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C133" w14:textId="77777777" w:rsidR="00BC42BE" w:rsidRDefault="00BC42BE" w:rsidP="00BC42BE">
      <w:pPr>
        <w:pStyle w:val="Overskrift1"/>
      </w:pPr>
      <w:r>
        <w:t>Visualization in the teaching of hearing-impaired pupils</w:t>
      </w:r>
    </w:p>
    <w:p w14:paraId="78D06CE8" w14:textId="77777777" w:rsidR="00BC42BE" w:rsidRPr="00BC42BE" w:rsidRDefault="00BC42BE" w:rsidP="00BC42BE">
      <w:pPr>
        <w:rPr>
          <w:lang w:val="en-US"/>
        </w:rPr>
      </w:pPr>
    </w:p>
    <w:p w14:paraId="6EEF0700" w14:textId="77777777" w:rsidR="00BC42BE" w:rsidRDefault="00BC42BE" w:rsidP="00BC42BE">
      <w:pPr>
        <w:pStyle w:val="Overskrift2"/>
      </w:pPr>
      <w:r>
        <w:t>1. What does visualization mean?</w:t>
      </w:r>
    </w:p>
    <w:p w14:paraId="62EC7B9E" w14:textId="77777777" w:rsidR="00BC42BE" w:rsidRPr="00BC42BE" w:rsidRDefault="00BC42BE" w:rsidP="00BC42BE">
      <w:pPr>
        <w:spacing w:after="0" w:line="360" w:lineRule="auto"/>
        <w:jc w:val="both"/>
        <w:rPr>
          <w:lang w:val="en-US"/>
        </w:rPr>
      </w:pPr>
      <w:r w:rsidRPr="00BC42BE">
        <w:rPr>
          <w:rFonts w:ascii="Arial" w:eastAsia="Arial" w:hAnsi="Arial" w:cs="Arial"/>
          <w:sz w:val="24"/>
          <w:szCs w:val="24"/>
          <w:lang w:val="en-US"/>
        </w:rPr>
        <w:t xml:space="preserve">Visualization means the illustration of certain facts. </w:t>
      </w:r>
    </w:p>
    <w:p w14:paraId="254F368A" w14:textId="77777777" w:rsidR="00BC42BE" w:rsidRPr="00BC42BE" w:rsidRDefault="00BC42BE" w:rsidP="00BC42BE">
      <w:pPr>
        <w:spacing w:after="0" w:line="360" w:lineRule="auto"/>
        <w:jc w:val="both"/>
        <w:rPr>
          <w:rFonts w:ascii="Arial" w:eastAsia="Arial" w:hAnsi="Arial" w:cs="Arial"/>
          <w:sz w:val="24"/>
          <w:szCs w:val="24"/>
          <w:lang w:val="en-US"/>
        </w:rPr>
      </w:pPr>
    </w:p>
    <w:p w14:paraId="6AEC1350" w14:textId="77777777" w:rsidR="00BC42BE" w:rsidRDefault="00BC42BE" w:rsidP="00BC42BE">
      <w:pPr>
        <w:pStyle w:val="Overskrift2"/>
      </w:pPr>
      <w:r>
        <w:t>2. Why is visualization important?</w:t>
      </w:r>
    </w:p>
    <w:p w14:paraId="7DADD354" w14:textId="77777777" w:rsidR="00BC42BE" w:rsidRPr="00BC42BE" w:rsidRDefault="00BC42BE" w:rsidP="00BC42BE">
      <w:pPr>
        <w:spacing w:after="0" w:line="360" w:lineRule="auto"/>
        <w:jc w:val="both"/>
        <w:rPr>
          <w:lang w:val="en-US"/>
        </w:rPr>
      </w:pPr>
      <w:r w:rsidRPr="00BC42BE">
        <w:rPr>
          <w:rFonts w:ascii="Arial" w:eastAsia="Arial" w:hAnsi="Arial" w:cs="Arial"/>
          <w:sz w:val="24"/>
          <w:szCs w:val="24"/>
          <w:lang w:val="en-US"/>
        </w:rPr>
        <w:t>A hearing-impaired pupil does not understand everything that is said in class. Seeing pictures and reading information helps the pupil to understand. The teacher should write as much as possible. The hearing-impaired pupil must therefore be able to see the blackboard well.</w:t>
      </w:r>
    </w:p>
    <w:p w14:paraId="109133AE" w14:textId="77777777" w:rsidR="00BC42BE" w:rsidRPr="00BC42BE" w:rsidRDefault="00BC42BE" w:rsidP="00BC42BE">
      <w:pPr>
        <w:spacing w:after="0" w:line="360" w:lineRule="auto"/>
        <w:rPr>
          <w:rFonts w:ascii="Arial" w:eastAsia="Arial" w:hAnsi="Arial" w:cs="Arial"/>
          <w:sz w:val="24"/>
          <w:szCs w:val="24"/>
          <w:lang w:val="en-US"/>
        </w:rPr>
      </w:pPr>
    </w:p>
    <w:p w14:paraId="2D785EEC" w14:textId="77777777" w:rsidR="00BC42BE" w:rsidRDefault="00BC42BE" w:rsidP="00BC42BE">
      <w:pPr>
        <w:pStyle w:val="Overskrift2"/>
      </w:pPr>
      <w:r>
        <w:t>3. What is visualized?</w:t>
      </w:r>
    </w:p>
    <w:p w14:paraId="7DDE4CDC" w14:textId="77777777" w:rsidR="00BC42BE" w:rsidRPr="00BC42BE" w:rsidRDefault="00BC42BE" w:rsidP="00BC42BE">
      <w:pPr>
        <w:spacing w:after="0" w:line="360" w:lineRule="auto"/>
        <w:rPr>
          <w:lang w:val="en-US"/>
        </w:rPr>
      </w:pPr>
      <w:r w:rsidRPr="00BC42BE">
        <w:rPr>
          <w:rFonts w:ascii="Arial" w:eastAsia="Arial" w:hAnsi="Arial" w:cs="Arial"/>
          <w:sz w:val="24"/>
          <w:szCs w:val="24"/>
          <w:lang w:val="en-US"/>
        </w:rPr>
        <w:t xml:space="preserve">The teacher writes as much as possible. </w:t>
      </w:r>
    </w:p>
    <w:p w14:paraId="54379EEA" w14:textId="77777777" w:rsidR="00BC42BE" w:rsidRDefault="00BC42BE" w:rsidP="00BC42BE">
      <w:pPr>
        <w:spacing w:after="0" w:line="360" w:lineRule="auto"/>
      </w:pPr>
      <w:r>
        <w:rPr>
          <w:rFonts w:ascii="Arial" w:eastAsia="Arial" w:hAnsi="Arial" w:cs="Arial"/>
          <w:sz w:val="24"/>
          <w:szCs w:val="24"/>
        </w:rPr>
        <w:t xml:space="preserve">This </w:t>
      </w:r>
      <w:proofErr w:type="spellStart"/>
      <w:r>
        <w:rPr>
          <w:rFonts w:ascii="Arial" w:eastAsia="Arial" w:hAnsi="Arial" w:cs="Arial"/>
          <w:sz w:val="24"/>
          <w:szCs w:val="24"/>
        </w:rPr>
        <w:t>includes</w:t>
      </w:r>
      <w:proofErr w:type="spellEnd"/>
      <w:r>
        <w:rPr>
          <w:rFonts w:ascii="Arial" w:eastAsia="Arial" w:hAnsi="Arial" w:cs="Arial"/>
          <w:sz w:val="24"/>
          <w:szCs w:val="24"/>
        </w:rPr>
        <w:t>:</w:t>
      </w:r>
    </w:p>
    <w:p w14:paraId="74D84EBF" w14:textId="77777777" w:rsidR="00BC42BE" w:rsidRPr="00BC42BE" w:rsidRDefault="00BC42BE" w:rsidP="00BC42BE">
      <w:pPr>
        <w:numPr>
          <w:ilvl w:val="0"/>
          <w:numId w:val="4"/>
        </w:numPr>
        <w:pBdr>
          <w:top w:val="nil"/>
          <w:left w:val="nil"/>
          <w:bottom w:val="nil"/>
          <w:right w:val="nil"/>
          <w:between w:val="nil"/>
        </w:pBdr>
        <w:suppressAutoHyphens w:val="0"/>
        <w:spacing w:after="0" w:line="360" w:lineRule="auto"/>
        <w:rPr>
          <w:color w:val="000000"/>
          <w:lang w:val="en-US"/>
        </w:rPr>
      </w:pPr>
      <w:r w:rsidRPr="00BC42BE">
        <w:rPr>
          <w:rFonts w:ascii="Arial" w:eastAsia="Arial" w:hAnsi="Arial" w:cs="Arial"/>
          <w:color w:val="000000"/>
          <w:sz w:val="24"/>
          <w:szCs w:val="24"/>
          <w:lang w:val="en-US"/>
        </w:rPr>
        <w:t>themes and sequence of the lesson</w:t>
      </w:r>
    </w:p>
    <w:p w14:paraId="2951EA20" w14:textId="77777777" w:rsidR="00BC42BE" w:rsidRDefault="00BC42BE" w:rsidP="00BC42BE">
      <w:pPr>
        <w:numPr>
          <w:ilvl w:val="0"/>
          <w:numId w:val="4"/>
        </w:numPr>
        <w:pBdr>
          <w:top w:val="nil"/>
          <w:left w:val="nil"/>
          <w:bottom w:val="nil"/>
          <w:right w:val="nil"/>
          <w:between w:val="nil"/>
        </w:pBdr>
        <w:suppressAutoHyphens w:val="0"/>
        <w:spacing w:after="0" w:line="360" w:lineRule="auto"/>
      </w:pPr>
      <w:proofErr w:type="spellStart"/>
      <w:r>
        <w:rPr>
          <w:rFonts w:ascii="Arial" w:eastAsia="Arial" w:hAnsi="Arial" w:cs="Arial"/>
          <w:color w:val="000000"/>
          <w:sz w:val="24"/>
          <w:szCs w:val="24"/>
        </w:rPr>
        <w:t>difficult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words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with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explanation</w:t>
      </w:r>
      <w:proofErr w:type="spellEnd"/>
    </w:p>
    <w:p w14:paraId="468FA777" w14:textId="77777777" w:rsidR="00BC42BE" w:rsidRDefault="00BC42BE" w:rsidP="00BC42BE">
      <w:pPr>
        <w:numPr>
          <w:ilvl w:val="0"/>
          <w:numId w:val="4"/>
        </w:numPr>
        <w:pBdr>
          <w:top w:val="nil"/>
          <w:left w:val="nil"/>
          <w:bottom w:val="nil"/>
          <w:right w:val="nil"/>
          <w:between w:val="nil"/>
        </w:pBdr>
        <w:suppressAutoHyphens w:val="0"/>
        <w:spacing w:after="0" w:line="360" w:lineRule="auto"/>
      </w:pPr>
      <w:proofErr w:type="spellStart"/>
      <w:r>
        <w:rPr>
          <w:rFonts w:ascii="Arial" w:eastAsia="Arial" w:hAnsi="Arial" w:cs="Arial"/>
          <w:color w:val="000000"/>
          <w:sz w:val="24"/>
          <w:szCs w:val="24"/>
        </w:rPr>
        <w:t>homework</w:t>
      </w:r>
      <w:proofErr w:type="spellEnd"/>
    </w:p>
    <w:p w14:paraId="101851E8" w14:textId="77777777" w:rsidR="00BC42BE" w:rsidRPr="00BC42BE" w:rsidRDefault="00BC42BE" w:rsidP="00BC42BE">
      <w:pPr>
        <w:numPr>
          <w:ilvl w:val="0"/>
          <w:numId w:val="4"/>
        </w:numPr>
        <w:pBdr>
          <w:top w:val="nil"/>
          <w:left w:val="nil"/>
          <w:bottom w:val="nil"/>
          <w:right w:val="nil"/>
          <w:between w:val="nil"/>
        </w:pBdr>
        <w:suppressAutoHyphens w:val="0"/>
        <w:spacing w:after="0" w:line="360" w:lineRule="auto"/>
        <w:rPr>
          <w:color w:val="000000"/>
          <w:lang w:val="en-US"/>
        </w:rPr>
      </w:pPr>
      <w:r w:rsidRPr="00BC42BE">
        <w:rPr>
          <w:rFonts w:ascii="Arial" w:eastAsia="Arial" w:hAnsi="Arial" w:cs="Arial"/>
          <w:color w:val="000000"/>
          <w:sz w:val="24"/>
          <w:szCs w:val="24"/>
          <w:lang w:val="en-US"/>
        </w:rPr>
        <w:t>contents and deadlines for class tests</w:t>
      </w:r>
    </w:p>
    <w:p w14:paraId="100AE450" w14:textId="77777777" w:rsidR="00BC42BE" w:rsidRPr="00BC42BE" w:rsidRDefault="00BC42BE" w:rsidP="00BC42BE">
      <w:pPr>
        <w:spacing w:after="0" w:line="360" w:lineRule="auto"/>
        <w:jc w:val="both"/>
        <w:rPr>
          <w:lang w:val="en-US"/>
        </w:rPr>
      </w:pPr>
      <w:r w:rsidRPr="00BC42BE">
        <w:rPr>
          <w:rFonts w:ascii="Arial" w:eastAsia="Arial" w:hAnsi="Arial" w:cs="Arial"/>
          <w:sz w:val="24"/>
          <w:szCs w:val="24"/>
          <w:lang w:val="en-US"/>
        </w:rPr>
        <w:t xml:space="preserve">The teacher shows many pictures, diagrams and films. </w:t>
      </w:r>
    </w:p>
    <w:p w14:paraId="0CE578EE" w14:textId="77777777" w:rsidR="00BC42BE" w:rsidRPr="00BC42BE" w:rsidRDefault="00BC42BE" w:rsidP="00BC42BE">
      <w:pPr>
        <w:spacing w:after="0" w:line="360" w:lineRule="auto"/>
        <w:jc w:val="both"/>
        <w:rPr>
          <w:lang w:val="en-US"/>
        </w:rPr>
      </w:pPr>
      <w:r w:rsidRPr="00BC42BE">
        <w:rPr>
          <w:rFonts w:ascii="Arial" w:eastAsia="Arial" w:hAnsi="Arial" w:cs="Arial"/>
          <w:sz w:val="24"/>
          <w:szCs w:val="24"/>
          <w:lang w:val="en-US"/>
        </w:rPr>
        <w:t xml:space="preserve">In the case of films, he switches on the subtitles for reading along. </w:t>
      </w:r>
    </w:p>
    <w:p w14:paraId="5A5CE7D9" w14:textId="77777777" w:rsidR="00BC42BE" w:rsidRPr="00BC42BE" w:rsidRDefault="00BC42BE" w:rsidP="00BC42BE">
      <w:pPr>
        <w:spacing w:after="0" w:line="360" w:lineRule="auto"/>
        <w:jc w:val="both"/>
        <w:rPr>
          <w:lang w:val="en-US"/>
        </w:rPr>
      </w:pPr>
      <w:r w:rsidRPr="00BC42BE">
        <w:rPr>
          <w:rFonts w:ascii="Arial" w:eastAsia="Arial" w:hAnsi="Arial" w:cs="Arial"/>
          <w:sz w:val="24"/>
          <w:szCs w:val="24"/>
          <w:lang w:val="en-US"/>
        </w:rPr>
        <w:t>The classmate gives the hearing-impaired pupil a handout for a presentation or lecture. The pupil can read along.</w:t>
      </w:r>
    </w:p>
    <w:p w14:paraId="3937622C" w14:textId="77777777" w:rsidR="00BC42BE" w:rsidRPr="00BC42BE" w:rsidRDefault="00BC42BE" w:rsidP="00BC42BE">
      <w:pPr>
        <w:spacing w:after="0" w:line="360" w:lineRule="auto"/>
        <w:jc w:val="both"/>
        <w:rPr>
          <w:lang w:val="en-US"/>
        </w:rPr>
      </w:pPr>
      <w:r w:rsidRPr="00BC42BE">
        <w:rPr>
          <w:rFonts w:ascii="Arial" w:eastAsia="Arial" w:hAnsi="Arial" w:cs="Arial"/>
          <w:sz w:val="24"/>
          <w:szCs w:val="24"/>
          <w:lang w:val="en-US"/>
        </w:rPr>
        <w:t>These measures enable the hearing-impaired pupil to understand better during lessons.</w:t>
      </w:r>
    </w:p>
    <w:p w14:paraId="1CBE12DE" w14:textId="77777777" w:rsidR="00BC42BE" w:rsidRPr="00BC42BE" w:rsidRDefault="00BC42BE" w:rsidP="00BC42BE">
      <w:pPr>
        <w:spacing w:after="0" w:line="360" w:lineRule="auto"/>
        <w:jc w:val="both"/>
        <w:rPr>
          <w:lang w:val="en-US"/>
        </w:rPr>
      </w:pPr>
      <w:r w:rsidRPr="00BC42BE">
        <w:rPr>
          <w:rFonts w:ascii="Arial" w:eastAsia="Arial" w:hAnsi="Arial" w:cs="Arial"/>
          <w:sz w:val="24"/>
          <w:szCs w:val="24"/>
          <w:lang w:val="en-US"/>
        </w:rPr>
        <w:t xml:space="preserve">The pupil does not have to do as much revision at home. </w:t>
      </w:r>
    </w:p>
    <w:p w14:paraId="42E6A32B" w14:textId="77777777" w:rsidR="00BC42BE" w:rsidRDefault="00BC42BE" w:rsidP="00BC42BE">
      <w:pPr>
        <w:spacing w:after="0" w:line="360" w:lineRule="auto"/>
        <w:jc w:val="center"/>
      </w:pPr>
      <w:r>
        <w:rPr>
          <w:noProof/>
          <w:lang w:val="da-DK"/>
        </w:rPr>
        <w:lastRenderedPageBreak/>
        <w:drawing>
          <wp:inline distT="0" distB="0" distL="0" distR="0" wp14:anchorId="2F063EFA" wp14:editId="1DAADBE8">
            <wp:extent cx="3291840" cy="2327910"/>
            <wp:effectExtent l="0" t="0" r="0" b="0"/>
            <wp:docPr id="77" name="image13.png" descr="Blackboard."/>
            <wp:cNvGraphicFramePr/>
            <a:graphic xmlns:a="http://schemas.openxmlformats.org/drawingml/2006/main">
              <a:graphicData uri="http://schemas.openxmlformats.org/drawingml/2006/picture">
                <pic:pic xmlns:pic="http://schemas.openxmlformats.org/drawingml/2006/picture">
                  <pic:nvPicPr>
                    <pic:cNvPr id="77" name="image13.png" descr="Blackboard."/>
                    <pic:cNvPicPr preferRelativeResize="0"/>
                  </pic:nvPicPr>
                  <pic:blipFill>
                    <a:blip r:embed="rId5"/>
                    <a:srcRect/>
                    <a:stretch>
                      <a:fillRect/>
                    </a:stretch>
                  </pic:blipFill>
                  <pic:spPr>
                    <a:xfrm>
                      <a:off x="0" y="0"/>
                      <a:ext cx="3291840" cy="2327910"/>
                    </a:xfrm>
                    <a:prstGeom prst="rect">
                      <a:avLst/>
                    </a:prstGeom>
                    <a:ln/>
                  </pic:spPr>
                </pic:pic>
              </a:graphicData>
            </a:graphic>
          </wp:inline>
        </w:drawing>
      </w:r>
    </w:p>
    <w:p w14:paraId="250E7E44" w14:textId="77777777" w:rsidR="00BC42BE" w:rsidRDefault="00BC42BE" w:rsidP="00BC42BE">
      <w:pPr>
        <w:pStyle w:val="Overskrift2"/>
      </w:pPr>
      <w:r>
        <w:t>4. Technical equipment for visualization</w:t>
      </w:r>
    </w:p>
    <w:p w14:paraId="380EC1C8" w14:textId="77777777" w:rsidR="00BC42BE" w:rsidRPr="00BC42BE" w:rsidRDefault="00BC42BE" w:rsidP="00BC42BE">
      <w:pPr>
        <w:rPr>
          <w:lang w:val="en-US"/>
        </w:rPr>
      </w:pPr>
    </w:p>
    <w:p w14:paraId="292CEFA6" w14:textId="77777777" w:rsidR="00BC42BE" w:rsidRDefault="00BC42BE" w:rsidP="00BC42BE">
      <w:pPr>
        <w:pStyle w:val="Overskrift3"/>
      </w:pPr>
      <w:r>
        <w:t>4.1 Visualization equipment</w:t>
      </w:r>
    </w:p>
    <w:p w14:paraId="3BF26C8D" w14:textId="77777777" w:rsidR="00BC42BE" w:rsidRPr="00BC42BE" w:rsidRDefault="00BC42BE" w:rsidP="00BC42BE">
      <w:pPr>
        <w:spacing w:after="0" w:line="360" w:lineRule="auto"/>
        <w:jc w:val="both"/>
        <w:rPr>
          <w:lang w:val="en-US"/>
        </w:rPr>
      </w:pPr>
      <w:r w:rsidRPr="00BC42BE">
        <w:rPr>
          <w:rFonts w:ascii="Arial" w:eastAsia="Arial" w:hAnsi="Arial" w:cs="Arial"/>
          <w:sz w:val="24"/>
          <w:szCs w:val="24"/>
          <w:lang w:val="en-US"/>
        </w:rPr>
        <w:t>In the classrooms there are various technical devices for visualization. On the teacher's side, these include PCs, projectors, digital boards and document cameras.</w:t>
      </w:r>
    </w:p>
    <w:p w14:paraId="5E3B2E5E" w14:textId="77777777" w:rsidR="00BC42BE" w:rsidRPr="00BC42BE" w:rsidRDefault="00BC42BE" w:rsidP="00BC42BE">
      <w:pPr>
        <w:spacing w:after="0" w:line="360" w:lineRule="auto"/>
        <w:jc w:val="both"/>
        <w:rPr>
          <w:lang w:val="en-US"/>
        </w:rPr>
      </w:pPr>
      <w:r w:rsidRPr="00BC42BE">
        <w:rPr>
          <w:rFonts w:ascii="Arial" w:eastAsia="Arial" w:hAnsi="Arial" w:cs="Arial"/>
          <w:sz w:val="24"/>
          <w:szCs w:val="24"/>
          <w:lang w:val="en-US"/>
        </w:rPr>
        <w:t>Pupils have laptops, notebooks and tablets.</w:t>
      </w:r>
    </w:p>
    <w:p w14:paraId="1F6EC17D" w14:textId="77777777" w:rsidR="00BC42BE" w:rsidRDefault="00BC42BE" w:rsidP="00BC42BE">
      <w:pPr>
        <w:spacing w:after="0" w:line="360" w:lineRule="auto"/>
        <w:jc w:val="center"/>
      </w:pPr>
      <w:r>
        <w:rPr>
          <w:noProof/>
          <w:lang w:val="da-DK"/>
        </w:rPr>
        <w:drawing>
          <wp:inline distT="0" distB="0" distL="0" distR="0" wp14:anchorId="3EC31A04" wp14:editId="5DC9D0E9">
            <wp:extent cx="2852696" cy="2016186"/>
            <wp:effectExtent l="0" t="0" r="0" b="0"/>
            <wp:docPr id="78" name="image10.png" descr="Illustration of a laptop with a lighting next to it."/>
            <wp:cNvGraphicFramePr/>
            <a:graphic xmlns:a="http://schemas.openxmlformats.org/drawingml/2006/main">
              <a:graphicData uri="http://schemas.openxmlformats.org/drawingml/2006/picture">
                <pic:pic xmlns:pic="http://schemas.openxmlformats.org/drawingml/2006/picture">
                  <pic:nvPicPr>
                    <pic:cNvPr id="78" name="image10.png" descr="Illustration of a laptop with a lighting next to it."/>
                    <pic:cNvPicPr preferRelativeResize="0"/>
                  </pic:nvPicPr>
                  <pic:blipFill>
                    <a:blip r:embed="rId6"/>
                    <a:srcRect/>
                    <a:stretch>
                      <a:fillRect/>
                    </a:stretch>
                  </pic:blipFill>
                  <pic:spPr>
                    <a:xfrm>
                      <a:off x="0" y="0"/>
                      <a:ext cx="2852696" cy="2016186"/>
                    </a:xfrm>
                    <a:prstGeom prst="rect">
                      <a:avLst/>
                    </a:prstGeom>
                    <a:ln/>
                  </pic:spPr>
                </pic:pic>
              </a:graphicData>
            </a:graphic>
          </wp:inline>
        </w:drawing>
      </w:r>
    </w:p>
    <w:p w14:paraId="77019D1E" w14:textId="77777777" w:rsidR="00BC42BE" w:rsidRDefault="00BC42BE" w:rsidP="00BC42BE">
      <w:pPr>
        <w:pStyle w:val="Overskrift3"/>
      </w:pPr>
      <w:r>
        <w:t>4.2 Possible uses</w:t>
      </w:r>
    </w:p>
    <w:p w14:paraId="13F57765" w14:textId="77777777" w:rsidR="00BC42BE" w:rsidRPr="00BC42BE" w:rsidRDefault="00BC42BE" w:rsidP="00BC42BE">
      <w:pPr>
        <w:spacing w:after="0" w:line="360" w:lineRule="auto"/>
        <w:jc w:val="both"/>
        <w:rPr>
          <w:lang w:val="en-US"/>
        </w:rPr>
      </w:pPr>
      <w:r w:rsidRPr="00BC42BE">
        <w:rPr>
          <w:rFonts w:ascii="Arial" w:eastAsia="Arial" w:hAnsi="Arial" w:cs="Arial"/>
          <w:sz w:val="24"/>
          <w:szCs w:val="24"/>
          <w:lang w:val="en-US"/>
        </w:rPr>
        <w:t>The teacher uses technology to illustrate content, texts and tasks.</w:t>
      </w:r>
    </w:p>
    <w:p w14:paraId="4AF21BF5" w14:textId="77777777" w:rsidR="00BC42BE" w:rsidRPr="00BC42BE" w:rsidRDefault="00BC42BE" w:rsidP="00BC42BE">
      <w:pPr>
        <w:spacing w:after="0" w:line="360" w:lineRule="auto"/>
        <w:jc w:val="both"/>
        <w:rPr>
          <w:lang w:val="en-US"/>
        </w:rPr>
      </w:pPr>
      <w:r w:rsidRPr="00BC42BE">
        <w:rPr>
          <w:rFonts w:ascii="Arial" w:eastAsia="Arial" w:hAnsi="Arial" w:cs="Arial"/>
          <w:sz w:val="24"/>
          <w:szCs w:val="24"/>
          <w:lang w:val="en-US"/>
        </w:rPr>
        <w:t xml:space="preserve">Pupils show their work results via the wireless connection of their own computer to the digital board. In this way, the pupils can read all work results. </w:t>
      </w:r>
    </w:p>
    <w:p w14:paraId="45275DAC" w14:textId="77777777" w:rsidR="00BC42BE" w:rsidRPr="00BC42BE" w:rsidRDefault="00BC42BE" w:rsidP="00BC42BE">
      <w:pPr>
        <w:spacing w:after="0" w:line="360" w:lineRule="auto"/>
        <w:jc w:val="both"/>
        <w:rPr>
          <w:lang w:val="en-US"/>
        </w:rPr>
      </w:pPr>
      <w:r w:rsidRPr="00BC42BE">
        <w:rPr>
          <w:rFonts w:ascii="Arial" w:eastAsia="Arial" w:hAnsi="Arial" w:cs="Arial"/>
          <w:sz w:val="24"/>
          <w:szCs w:val="24"/>
          <w:lang w:val="en-US"/>
        </w:rPr>
        <w:t>Blackboard pictures can be saved or sent.</w:t>
      </w:r>
    </w:p>
    <w:p w14:paraId="124156E5" w14:textId="77777777" w:rsidR="00BC42BE" w:rsidRPr="00BC42BE" w:rsidRDefault="00BC42BE" w:rsidP="00BC42BE">
      <w:pPr>
        <w:spacing w:after="0" w:line="360" w:lineRule="auto"/>
        <w:jc w:val="both"/>
        <w:rPr>
          <w:lang w:val="en-US"/>
        </w:rPr>
      </w:pPr>
      <w:r w:rsidRPr="00BC42BE">
        <w:rPr>
          <w:rFonts w:ascii="Arial" w:eastAsia="Arial" w:hAnsi="Arial" w:cs="Arial"/>
          <w:sz w:val="24"/>
          <w:szCs w:val="24"/>
          <w:lang w:val="en-US"/>
        </w:rPr>
        <w:t>Many films on various topics are available on the Internet for teaching purposes.</w:t>
      </w:r>
    </w:p>
    <w:p w14:paraId="6FAF46A3" w14:textId="77777777" w:rsidR="00BC42BE" w:rsidRPr="00BC42BE" w:rsidRDefault="00BC42BE" w:rsidP="00BC42BE">
      <w:pPr>
        <w:spacing w:after="0" w:line="360" w:lineRule="auto"/>
        <w:jc w:val="both"/>
        <w:rPr>
          <w:lang w:val="en-US"/>
        </w:rPr>
      </w:pPr>
      <w:r w:rsidRPr="00BC42BE">
        <w:rPr>
          <w:rFonts w:ascii="Arial" w:eastAsia="Arial" w:hAnsi="Arial" w:cs="Arial"/>
          <w:sz w:val="24"/>
          <w:szCs w:val="24"/>
          <w:lang w:val="en-US"/>
        </w:rPr>
        <w:t xml:space="preserve">Subtitles help the hearing-impaired pupil to understand the content. </w:t>
      </w:r>
    </w:p>
    <w:p w14:paraId="3235C4F1" w14:textId="77777777" w:rsidR="00BC42BE" w:rsidRPr="00BC42BE" w:rsidRDefault="00BC42BE" w:rsidP="00BC42BE">
      <w:pPr>
        <w:spacing w:after="0" w:line="360" w:lineRule="auto"/>
        <w:jc w:val="both"/>
        <w:rPr>
          <w:lang w:val="en-US"/>
        </w:rPr>
      </w:pPr>
      <w:r w:rsidRPr="00BC42BE">
        <w:rPr>
          <w:rFonts w:ascii="Arial" w:eastAsia="Arial" w:hAnsi="Arial" w:cs="Arial"/>
          <w:sz w:val="24"/>
          <w:szCs w:val="24"/>
          <w:lang w:val="en-US"/>
        </w:rPr>
        <w:t>The hearing-impaired pupil can connect his hearing aids or CIs to the digital board via Bluetooth or the digital transmission system.</w:t>
      </w:r>
    </w:p>
    <w:p w14:paraId="53D1106A" w14:textId="77777777" w:rsidR="00BC42BE" w:rsidRPr="00BC42BE" w:rsidRDefault="00BC42BE" w:rsidP="00BC42BE">
      <w:pPr>
        <w:spacing w:after="0" w:line="360" w:lineRule="auto"/>
        <w:jc w:val="both"/>
        <w:rPr>
          <w:lang w:val="en-US"/>
        </w:rPr>
      </w:pPr>
      <w:r w:rsidRPr="00BC42BE">
        <w:rPr>
          <w:rFonts w:ascii="Arial" w:eastAsia="Arial" w:hAnsi="Arial" w:cs="Arial"/>
          <w:sz w:val="24"/>
          <w:szCs w:val="24"/>
          <w:lang w:val="en-US"/>
        </w:rPr>
        <w:t>In this way, the hearing-impaired pupil can follow films without interference.</w:t>
      </w:r>
    </w:p>
    <w:p w14:paraId="166F9B8F" w14:textId="77777777" w:rsidR="00BC42BE" w:rsidRPr="00BC42BE" w:rsidRDefault="00BC42BE" w:rsidP="00BC42BE">
      <w:pPr>
        <w:spacing w:after="0" w:line="360" w:lineRule="auto"/>
        <w:jc w:val="both"/>
        <w:rPr>
          <w:lang w:val="en-US"/>
        </w:rPr>
      </w:pPr>
      <w:r w:rsidRPr="00BC42BE">
        <w:rPr>
          <w:rFonts w:ascii="Arial" w:eastAsia="Arial" w:hAnsi="Arial" w:cs="Arial"/>
          <w:sz w:val="24"/>
          <w:szCs w:val="24"/>
          <w:lang w:val="en-US"/>
        </w:rPr>
        <w:t>Digitalization helps the hearing impaired pupil a lot in class.</w:t>
      </w:r>
    </w:p>
    <w:p w14:paraId="52AF89C0" w14:textId="77777777" w:rsidR="00BC42BE" w:rsidRPr="00BC42BE" w:rsidRDefault="00BC42BE" w:rsidP="00BC42BE">
      <w:pPr>
        <w:spacing w:after="0" w:line="360" w:lineRule="auto"/>
        <w:rPr>
          <w:rFonts w:ascii="Arial" w:eastAsia="Arial" w:hAnsi="Arial" w:cs="Arial"/>
          <w:sz w:val="24"/>
          <w:szCs w:val="24"/>
          <w:lang w:val="en-US"/>
        </w:rPr>
      </w:pPr>
    </w:p>
    <w:p w14:paraId="33446B8F" w14:textId="77777777" w:rsidR="00BC42BE" w:rsidRDefault="00BC42BE" w:rsidP="00BC42BE">
      <w:pPr>
        <w:pStyle w:val="Overskrift2"/>
      </w:pPr>
      <w:r>
        <w:t>5. Prerequisites</w:t>
      </w:r>
    </w:p>
    <w:p w14:paraId="62DF1A80" w14:textId="77777777" w:rsidR="00BC42BE" w:rsidRPr="00BC42BE" w:rsidRDefault="00BC42BE" w:rsidP="00BC42BE">
      <w:pPr>
        <w:spacing w:after="0" w:line="360" w:lineRule="auto"/>
        <w:rPr>
          <w:lang w:val="en-US"/>
        </w:rPr>
      </w:pPr>
      <w:r w:rsidRPr="00BC42BE">
        <w:rPr>
          <w:rFonts w:ascii="Arial" w:eastAsia="Arial" w:hAnsi="Arial" w:cs="Arial"/>
          <w:sz w:val="24"/>
          <w:szCs w:val="24"/>
          <w:lang w:val="en-US"/>
        </w:rPr>
        <w:t>For digitalization, schools need good infrastructure.</w:t>
      </w:r>
    </w:p>
    <w:p w14:paraId="24087A44" w14:textId="77777777" w:rsidR="00BC42BE" w:rsidRDefault="00BC42BE" w:rsidP="00BC42BE">
      <w:pPr>
        <w:spacing w:after="0" w:line="360" w:lineRule="auto"/>
      </w:pPr>
      <w:r>
        <w:rPr>
          <w:rFonts w:ascii="Arial" w:eastAsia="Arial" w:hAnsi="Arial" w:cs="Arial"/>
          <w:sz w:val="24"/>
          <w:szCs w:val="24"/>
        </w:rPr>
        <w:t xml:space="preserve">This </w:t>
      </w:r>
      <w:proofErr w:type="spellStart"/>
      <w:r>
        <w:rPr>
          <w:rFonts w:ascii="Arial" w:eastAsia="Arial" w:hAnsi="Arial" w:cs="Arial"/>
          <w:sz w:val="24"/>
          <w:szCs w:val="24"/>
        </w:rPr>
        <w:t>includes</w:t>
      </w:r>
      <w:proofErr w:type="spellEnd"/>
      <w:r>
        <w:rPr>
          <w:rFonts w:ascii="Arial" w:eastAsia="Arial" w:hAnsi="Arial" w:cs="Arial"/>
          <w:sz w:val="24"/>
          <w:szCs w:val="24"/>
        </w:rPr>
        <w:t>:</w:t>
      </w:r>
    </w:p>
    <w:p w14:paraId="74474D67" w14:textId="77777777" w:rsidR="00BC42BE" w:rsidRDefault="00BC42BE" w:rsidP="00BC42BE">
      <w:pPr>
        <w:numPr>
          <w:ilvl w:val="0"/>
          <w:numId w:val="5"/>
        </w:numPr>
        <w:pBdr>
          <w:top w:val="nil"/>
          <w:left w:val="nil"/>
          <w:bottom w:val="nil"/>
          <w:right w:val="nil"/>
          <w:between w:val="nil"/>
        </w:pBdr>
        <w:suppressAutoHyphens w:val="0"/>
        <w:spacing w:after="0" w:line="360" w:lineRule="auto"/>
      </w:pPr>
      <w:r>
        <w:rPr>
          <w:rFonts w:ascii="Arial" w:eastAsia="Arial" w:hAnsi="Arial" w:cs="Arial"/>
          <w:color w:val="000000"/>
          <w:sz w:val="24"/>
          <w:szCs w:val="24"/>
        </w:rPr>
        <w:t xml:space="preserve">A </w:t>
      </w:r>
      <w:proofErr w:type="spellStart"/>
      <w:r>
        <w:rPr>
          <w:rFonts w:ascii="Arial" w:eastAsia="Arial" w:hAnsi="Arial" w:cs="Arial"/>
          <w:color w:val="000000"/>
          <w:sz w:val="24"/>
          <w:szCs w:val="24"/>
        </w:rPr>
        <w:t>good</w:t>
      </w:r>
      <w:proofErr w:type="spellEnd"/>
      <w:r>
        <w:rPr>
          <w:rFonts w:ascii="Arial" w:eastAsia="Arial" w:hAnsi="Arial" w:cs="Arial"/>
          <w:color w:val="000000"/>
          <w:sz w:val="24"/>
          <w:szCs w:val="24"/>
        </w:rPr>
        <w:t xml:space="preserve">, reliable </w:t>
      </w:r>
      <w:proofErr w:type="spellStart"/>
      <w:r>
        <w:rPr>
          <w:rFonts w:ascii="Arial" w:eastAsia="Arial" w:hAnsi="Arial" w:cs="Arial"/>
          <w:color w:val="000000"/>
          <w:sz w:val="24"/>
          <w:szCs w:val="24"/>
        </w:rPr>
        <w:t>electricity</w:t>
      </w:r>
      <w:proofErr w:type="spellEnd"/>
      <w:r>
        <w:rPr>
          <w:rFonts w:ascii="Arial" w:eastAsia="Arial" w:hAnsi="Arial" w:cs="Arial"/>
          <w:color w:val="000000"/>
          <w:sz w:val="24"/>
          <w:szCs w:val="24"/>
        </w:rPr>
        <w:t xml:space="preserve"> network</w:t>
      </w:r>
    </w:p>
    <w:p w14:paraId="6E716C4A" w14:textId="77777777" w:rsidR="00BC42BE" w:rsidRDefault="00BC42BE" w:rsidP="00BC42BE">
      <w:pPr>
        <w:numPr>
          <w:ilvl w:val="0"/>
          <w:numId w:val="5"/>
        </w:numPr>
        <w:pBdr>
          <w:top w:val="nil"/>
          <w:left w:val="nil"/>
          <w:bottom w:val="nil"/>
          <w:right w:val="nil"/>
          <w:between w:val="nil"/>
        </w:pBdr>
        <w:suppressAutoHyphens w:val="0"/>
        <w:spacing w:after="0" w:line="360" w:lineRule="auto"/>
      </w:pPr>
      <w:r>
        <w:rPr>
          <w:rFonts w:ascii="Arial" w:eastAsia="Arial" w:hAnsi="Arial" w:cs="Arial"/>
          <w:color w:val="000000"/>
          <w:sz w:val="24"/>
          <w:szCs w:val="24"/>
        </w:rPr>
        <w:t>Own Wi-Fi</w:t>
      </w:r>
    </w:p>
    <w:p w14:paraId="1054471A" w14:textId="77777777" w:rsidR="00BC42BE" w:rsidRPr="00BC42BE" w:rsidRDefault="00BC42BE" w:rsidP="00BC42BE">
      <w:pPr>
        <w:numPr>
          <w:ilvl w:val="0"/>
          <w:numId w:val="5"/>
        </w:numPr>
        <w:pBdr>
          <w:top w:val="nil"/>
          <w:left w:val="nil"/>
          <w:bottom w:val="nil"/>
          <w:right w:val="nil"/>
          <w:between w:val="nil"/>
        </w:pBdr>
        <w:suppressAutoHyphens w:val="0"/>
        <w:spacing w:after="0" w:line="360" w:lineRule="auto"/>
        <w:rPr>
          <w:color w:val="000000"/>
          <w:lang w:val="en-US"/>
        </w:rPr>
      </w:pPr>
      <w:proofErr w:type="gramStart"/>
      <w:r w:rsidRPr="00BC42BE">
        <w:rPr>
          <w:rFonts w:ascii="Arial" w:eastAsia="Arial" w:hAnsi="Arial" w:cs="Arial"/>
          <w:color w:val="000000"/>
          <w:sz w:val="24"/>
          <w:szCs w:val="24"/>
          <w:lang w:val="en-US"/>
        </w:rPr>
        <w:t>A sufficient number of</w:t>
      </w:r>
      <w:proofErr w:type="gramEnd"/>
      <w:r w:rsidRPr="00BC42BE">
        <w:rPr>
          <w:rFonts w:ascii="Arial" w:eastAsia="Arial" w:hAnsi="Arial" w:cs="Arial"/>
          <w:color w:val="000000"/>
          <w:sz w:val="24"/>
          <w:szCs w:val="24"/>
          <w:lang w:val="en-US"/>
        </w:rPr>
        <w:t xml:space="preserve"> digital end devices</w:t>
      </w:r>
    </w:p>
    <w:p w14:paraId="0C38596F" w14:textId="77777777" w:rsidR="00BC42BE" w:rsidRPr="00BC42BE" w:rsidRDefault="00BC42BE" w:rsidP="00BC42BE">
      <w:pPr>
        <w:numPr>
          <w:ilvl w:val="0"/>
          <w:numId w:val="5"/>
        </w:numPr>
        <w:pBdr>
          <w:top w:val="nil"/>
          <w:left w:val="nil"/>
          <w:bottom w:val="nil"/>
          <w:right w:val="nil"/>
          <w:between w:val="nil"/>
        </w:pBdr>
        <w:suppressAutoHyphens w:val="0"/>
        <w:spacing w:after="0" w:line="360" w:lineRule="auto"/>
        <w:rPr>
          <w:color w:val="000000"/>
          <w:lang w:val="en-US"/>
        </w:rPr>
      </w:pPr>
      <w:r w:rsidRPr="00BC42BE">
        <w:rPr>
          <w:rFonts w:ascii="Arial" w:eastAsia="Arial" w:hAnsi="Arial" w:cs="Arial"/>
          <w:color w:val="000000"/>
          <w:sz w:val="24"/>
          <w:szCs w:val="24"/>
          <w:lang w:val="en-US"/>
        </w:rPr>
        <w:t>Knowledge of the use and application of the end devices on the part of the pupils and teachers</w:t>
      </w:r>
    </w:p>
    <w:p w14:paraId="68CBB882" w14:textId="77777777" w:rsidR="00BC42BE" w:rsidRDefault="00BC42BE" w:rsidP="00BC42BE">
      <w:pPr>
        <w:numPr>
          <w:ilvl w:val="0"/>
          <w:numId w:val="5"/>
        </w:numPr>
        <w:pBdr>
          <w:top w:val="nil"/>
          <w:left w:val="nil"/>
          <w:bottom w:val="nil"/>
          <w:right w:val="nil"/>
          <w:between w:val="nil"/>
        </w:pBdr>
        <w:suppressAutoHyphens w:val="0"/>
        <w:spacing w:after="0" w:line="360" w:lineRule="auto"/>
      </w:pPr>
      <w:r>
        <w:rPr>
          <w:rFonts w:ascii="Arial" w:eastAsia="Arial" w:hAnsi="Arial" w:cs="Arial"/>
          <w:color w:val="000000"/>
          <w:sz w:val="24"/>
          <w:szCs w:val="24"/>
        </w:rPr>
        <w:t xml:space="preserve">IT </w:t>
      </w:r>
      <w:proofErr w:type="spellStart"/>
      <w:r>
        <w:rPr>
          <w:rFonts w:ascii="Arial" w:eastAsia="Arial" w:hAnsi="Arial" w:cs="Arial"/>
          <w:color w:val="000000"/>
          <w:sz w:val="24"/>
          <w:szCs w:val="24"/>
        </w:rPr>
        <w:t>administrators</w:t>
      </w:r>
      <w:proofErr w:type="spellEnd"/>
      <w:r>
        <w:rPr>
          <w:rFonts w:ascii="Arial" w:eastAsia="Arial" w:hAnsi="Arial" w:cs="Arial"/>
          <w:color w:val="000000"/>
          <w:sz w:val="24"/>
          <w:szCs w:val="24"/>
        </w:rPr>
        <w:t xml:space="preserve"> at </w:t>
      </w:r>
      <w:proofErr w:type="spellStart"/>
      <w:r>
        <w:rPr>
          <w:rFonts w:ascii="Arial" w:eastAsia="Arial" w:hAnsi="Arial" w:cs="Arial"/>
          <w:color w:val="000000"/>
          <w:sz w:val="24"/>
          <w:szCs w:val="24"/>
        </w:rPr>
        <w:t>each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school</w:t>
      </w:r>
      <w:proofErr w:type="spellEnd"/>
    </w:p>
    <w:p w14:paraId="6A72547A" w14:textId="77777777" w:rsidR="00BC42BE" w:rsidRDefault="00BC42BE" w:rsidP="00BC42BE">
      <w:pPr>
        <w:spacing w:after="0" w:line="360" w:lineRule="auto"/>
        <w:rPr>
          <w:rFonts w:ascii="Arial" w:eastAsia="Arial" w:hAnsi="Arial" w:cs="Arial"/>
          <w:b/>
          <w:sz w:val="24"/>
          <w:szCs w:val="24"/>
        </w:rPr>
      </w:pPr>
    </w:p>
    <w:p w14:paraId="3F1FB2D3" w14:textId="77777777" w:rsidR="00BC42BE" w:rsidRDefault="00BC42BE" w:rsidP="00BC42BE">
      <w:pPr>
        <w:pStyle w:val="Overskrift2"/>
      </w:pPr>
      <w:r>
        <w:t>Checklist: Visualization in the lessons of hearing-impaired pupils.</w:t>
      </w:r>
    </w:p>
    <w:p w14:paraId="3E1C0EB6" w14:textId="77777777" w:rsidR="00BC42BE" w:rsidRPr="00BC42BE" w:rsidRDefault="00BC42BE" w:rsidP="00BC42BE">
      <w:pPr>
        <w:spacing w:after="0" w:line="360" w:lineRule="auto"/>
        <w:rPr>
          <w:lang w:val="en-US"/>
        </w:rPr>
      </w:pPr>
      <w:r w:rsidRPr="00BC42BE">
        <w:rPr>
          <w:rFonts w:ascii="Arial" w:eastAsia="Arial" w:hAnsi="Arial" w:cs="Arial"/>
          <w:sz w:val="24"/>
          <w:szCs w:val="24"/>
          <w:lang w:val="en-US"/>
        </w:rPr>
        <w:t>Is the sequence of the lesson posted?</w:t>
      </w:r>
    </w:p>
    <w:p w14:paraId="556D2F96" w14:textId="77777777" w:rsidR="00BC42BE" w:rsidRPr="00BC42BE" w:rsidRDefault="00BC42BE" w:rsidP="00BC42BE">
      <w:pPr>
        <w:spacing w:after="0" w:line="360" w:lineRule="auto"/>
        <w:rPr>
          <w:lang w:val="en-US"/>
        </w:rPr>
      </w:pPr>
      <w:r w:rsidRPr="00BC42BE">
        <w:rPr>
          <w:rFonts w:ascii="Arial" w:eastAsia="Arial" w:hAnsi="Arial" w:cs="Arial"/>
          <w:sz w:val="24"/>
          <w:szCs w:val="24"/>
          <w:lang w:val="en-US"/>
        </w:rPr>
        <w:t>Are the topics written down?</w:t>
      </w:r>
    </w:p>
    <w:p w14:paraId="58C774AB" w14:textId="77777777" w:rsidR="00BC42BE" w:rsidRPr="00BC42BE" w:rsidRDefault="00BC42BE" w:rsidP="00BC42BE">
      <w:pPr>
        <w:spacing w:after="0" w:line="360" w:lineRule="auto"/>
        <w:rPr>
          <w:lang w:val="en-US"/>
        </w:rPr>
      </w:pPr>
      <w:r w:rsidRPr="00BC42BE">
        <w:rPr>
          <w:rFonts w:ascii="Arial" w:eastAsia="Arial" w:hAnsi="Arial" w:cs="Arial"/>
          <w:sz w:val="24"/>
          <w:szCs w:val="24"/>
          <w:lang w:val="en-US"/>
        </w:rPr>
        <w:t>Are difficult words and explanations written down?</w:t>
      </w:r>
    </w:p>
    <w:p w14:paraId="76D3A287" w14:textId="77777777" w:rsidR="00BC42BE" w:rsidRPr="00BC42BE" w:rsidRDefault="00BC42BE" w:rsidP="00BC42BE">
      <w:pPr>
        <w:spacing w:after="0" w:line="360" w:lineRule="auto"/>
        <w:rPr>
          <w:lang w:val="en-US"/>
        </w:rPr>
      </w:pPr>
      <w:proofErr w:type="gramStart"/>
      <w:r w:rsidRPr="00BC42BE">
        <w:rPr>
          <w:rFonts w:ascii="Arial" w:eastAsia="Arial" w:hAnsi="Arial" w:cs="Arial"/>
          <w:sz w:val="24"/>
          <w:szCs w:val="24"/>
          <w:lang w:val="en-US"/>
        </w:rPr>
        <w:t>Are</w:t>
      </w:r>
      <w:proofErr w:type="gramEnd"/>
      <w:r w:rsidRPr="00BC42BE">
        <w:rPr>
          <w:rFonts w:ascii="Arial" w:eastAsia="Arial" w:hAnsi="Arial" w:cs="Arial"/>
          <w:sz w:val="24"/>
          <w:szCs w:val="24"/>
          <w:lang w:val="en-US"/>
        </w:rPr>
        <w:t xml:space="preserve"> all important </w:t>
      </w:r>
      <w:proofErr w:type="gramStart"/>
      <w:r w:rsidRPr="00BC42BE">
        <w:rPr>
          <w:rFonts w:ascii="Arial" w:eastAsia="Arial" w:hAnsi="Arial" w:cs="Arial"/>
          <w:sz w:val="24"/>
          <w:szCs w:val="24"/>
          <w:lang w:val="en-US"/>
        </w:rPr>
        <w:t>informations</w:t>
      </w:r>
      <w:proofErr w:type="gramEnd"/>
      <w:r w:rsidRPr="00BC42BE">
        <w:rPr>
          <w:rFonts w:ascii="Arial" w:eastAsia="Arial" w:hAnsi="Arial" w:cs="Arial"/>
          <w:sz w:val="24"/>
          <w:szCs w:val="24"/>
          <w:lang w:val="en-US"/>
        </w:rPr>
        <w:t xml:space="preserve"> (e.g. homework, dates and contents of class tests) written down?</w:t>
      </w:r>
    </w:p>
    <w:p w14:paraId="300F1027" w14:textId="77777777" w:rsidR="00BC42BE" w:rsidRPr="00BC42BE" w:rsidRDefault="00BC42BE" w:rsidP="00BC42BE">
      <w:pPr>
        <w:spacing w:after="0" w:line="360" w:lineRule="auto"/>
        <w:rPr>
          <w:lang w:val="en-US"/>
        </w:rPr>
      </w:pPr>
      <w:r w:rsidRPr="00BC42BE">
        <w:rPr>
          <w:rFonts w:ascii="Arial" w:eastAsia="Arial" w:hAnsi="Arial" w:cs="Arial"/>
          <w:sz w:val="24"/>
          <w:szCs w:val="24"/>
          <w:lang w:val="en-US"/>
        </w:rPr>
        <w:t>Is there visualization technology in the school?</w:t>
      </w:r>
    </w:p>
    <w:p w14:paraId="4CEB6C6D" w14:textId="77777777" w:rsidR="00BC42BE" w:rsidRPr="00181889" w:rsidRDefault="00BC42BE" w:rsidP="00BC42BE">
      <w:pPr>
        <w:spacing w:after="0" w:line="360" w:lineRule="auto"/>
        <w:rPr>
          <w:lang w:val="fr-FR"/>
        </w:rPr>
      </w:pPr>
      <w:r w:rsidRPr="00181889">
        <w:rPr>
          <w:rFonts w:ascii="Arial" w:eastAsia="Arial" w:hAnsi="Arial" w:cs="Arial"/>
          <w:sz w:val="24"/>
          <w:szCs w:val="24"/>
          <w:lang w:val="fr-FR"/>
        </w:rPr>
        <w:t>- Computers/ laptops/ tablets?</w:t>
      </w:r>
    </w:p>
    <w:p w14:paraId="7EAB7DA4" w14:textId="77777777" w:rsidR="00BC42BE" w:rsidRPr="00181889" w:rsidRDefault="00BC42BE" w:rsidP="00BC42BE">
      <w:pPr>
        <w:spacing w:after="0" w:line="360" w:lineRule="auto"/>
        <w:rPr>
          <w:lang w:val="fr-FR"/>
        </w:rPr>
      </w:pPr>
      <w:r w:rsidRPr="00181889">
        <w:rPr>
          <w:rFonts w:ascii="Arial" w:eastAsia="Arial" w:hAnsi="Arial" w:cs="Arial"/>
          <w:sz w:val="24"/>
          <w:szCs w:val="24"/>
          <w:lang w:val="fr-FR"/>
        </w:rPr>
        <w:t>- Document camera?</w:t>
      </w:r>
    </w:p>
    <w:p w14:paraId="13FFF9F0" w14:textId="77777777" w:rsidR="00BC42BE" w:rsidRPr="00BC42BE" w:rsidRDefault="00BC42BE" w:rsidP="00BC42BE">
      <w:pPr>
        <w:spacing w:after="0" w:line="360" w:lineRule="auto"/>
        <w:rPr>
          <w:lang w:val="en-US"/>
        </w:rPr>
      </w:pPr>
      <w:r w:rsidRPr="00BC42BE">
        <w:rPr>
          <w:rFonts w:ascii="Arial" w:eastAsia="Arial" w:hAnsi="Arial" w:cs="Arial"/>
          <w:sz w:val="24"/>
          <w:szCs w:val="24"/>
          <w:lang w:val="en-US"/>
        </w:rPr>
        <w:t>- Projector?</w:t>
      </w:r>
    </w:p>
    <w:p w14:paraId="5E241B51" w14:textId="77777777" w:rsidR="00BC42BE" w:rsidRPr="00BC42BE" w:rsidRDefault="00BC42BE" w:rsidP="00BC42BE">
      <w:pPr>
        <w:spacing w:after="0" w:line="360" w:lineRule="auto"/>
        <w:rPr>
          <w:lang w:val="en-US"/>
        </w:rPr>
      </w:pPr>
      <w:r w:rsidRPr="00BC42BE">
        <w:rPr>
          <w:rFonts w:ascii="Arial" w:eastAsia="Arial" w:hAnsi="Arial" w:cs="Arial"/>
          <w:sz w:val="24"/>
          <w:szCs w:val="24"/>
          <w:lang w:val="en-US"/>
        </w:rPr>
        <w:t>- Digital blackboard?</w:t>
      </w:r>
    </w:p>
    <w:p w14:paraId="2A38D5EF" w14:textId="77777777" w:rsidR="00BC42BE" w:rsidRPr="00BC42BE" w:rsidRDefault="00BC42BE" w:rsidP="00BC42BE">
      <w:pPr>
        <w:spacing w:after="0" w:line="360" w:lineRule="auto"/>
        <w:rPr>
          <w:lang w:val="en-US"/>
        </w:rPr>
      </w:pPr>
      <w:r w:rsidRPr="00BC42BE">
        <w:rPr>
          <w:rFonts w:ascii="Arial" w:eastAsia="Arial" w:hAnsi="Arial" w:cs="Arial"/>
          <w:sz w:val="24"/>
          <w:szCs w:val="24"/>
          <w:lang w:val="en-US"/>
        </w:rPr>
        <w:t>Are subtitles displayed for films?</w:t>
      </w:r>
    </w:p>
    <w:p w14:paraId="6173EDB1" w14:textId="77777777" w:rsidR="00BC42BE" w:rsidRPr="00BC42BE" w:rsidRDefault="00BC42BE" w:rsidP="00BC42BE">
      <w:pPr>
        <w:spacing w:after="0" w:line="360" w:lineRule="auto"/>
        <w:rPr>
          <w:lang w:val="en-US"/>
        </w:rPr>
      </w:pPr>
    </w:p>
    <w:p w14:paraId="37727E29" w14:textId="77777777" w:rsidR="00BC42BE" w:rsidRPr="006A6437" w:rsidRDefault="00BC42BE" w:rsidP="00BC42BE">
      <w:pPr>
        <w:pStyle w:val="Overskrift2"/>
        <w:rPr>
          <w:lang w:val="de-DE"/>
        </w:rPr>
      </w:pPr>
      <w:r w:rsidRPr="006A6437">
        <w:rPr>
          <w:lang w:val="de-DE"/>
        </w:rPr>
        <w:t>References:</w:t>
      </w:r>
    </w:p>
    <w:p w14:paraId="3E5EC316" w14:textId="77777777" w:rsidR="00BC42BE" w:rsidRDefault="00BC42BE" w:rsidP="00BC42BE">
      <w:pPr>
        <w:spacing w:after="0" w:line="360" w:lineRule="auto"/>
        <w:rPr>
          <w:rFonts w:ascii="Arial" w:eastAsia="Arial" w:hAnsi="Arial" w:cs="Arial"/>
          <w:sz w:val="24"/>
          <w:szCs w:val="24"/>
        </w:rPr>
      </w:pPr>
      <w:r w:rsidRPr="006A6437">
        <w:rPr>
          <w:rFonts w:ascii="Arial" w:eastAsia="Arial" w:hAnsi="Arial" w:cs="Arial"/>
          <w:sz w:val="24"/>
          <w:szCs w:val="24"/>
        </w:rPr>
        <w:t>Digitalmagazin, Digitalisierung in Schule und Ausbildung: wie sich der Nachwuchs auf die Industrie 4.0 vorbereitet (</w:t>
      </w:r>
      <w:hyperlink r:id="rId7" w:tooltip="Online article." w:history="1">
        <w:r>
          <w:rPr>
            <w:rStyle w:val="Hyperlink"/>
            <w:rFonts w:ascii="Arial" w:eastAsia="Arial" w:hAnsi="Arial" w:cs="Arial"/>
            <w:sz w:val="24"/>
            <w:szCs w:val="24"/>
          </w:rPr>
          <w:t xml:space="preserve">Online </w:t>
        </w:r>
        <w:proofErr w:type="spellStart"/>
        <w:r>
          <w:rPr>
            <w:rStyle w:val="Hyperlink"/>
            <w:rFonts w:ascii="Arial" w:eastAsia="Arial" w:hAnsi="Arial" w:cs="Arial"/>
            <w:sz w:val="24"/>
            <w:szCs w:val="24"/>
          </w:rPr>
          <w:t>article</w:t>
        </w:r>
        <w:proofErr w:type="spellEnd"/>
        <w:r>
          <w:rPr>
            <w:rStyle w:val="Hyperlink"/>
            <w:rFonts w:ascii="Arial" w:eastAsia="Arial" w:hAnsi="Arial" w:cs="Arial"/>
            <w:sz w:val="24"/>
            <w:szCs w:val="24"/>
          </w:rPr>
          <w:t xml:space="preserve"> </w:t>
        </w:r>
        <w:proofErr w:type="spellStart"/>
        <w:r>
          <w:rPr>
            <w:rStyle w:val="Hyperlink"/>
            <w:rFonts w:ascii="Arial" w:eastAsia="Arial" w:hAnsi="Arial" w:cs="Arial"/>
            <w:sz w:val="24"/>
            <w:szCs w:val="24"/>
          </w:rPr>
          <w:t>available</w:t>
        </w:r>
        <w:proofErr w:type="spellEnd"/>
        <w:r>
          <w:rPr>
            <w:rStyle w:val="Hyperlink"/>
            <w:rFonts w:ascii="Arial" w:eastAsia="Arial" w:hAnsi="Arial" w:cs="Arial"/>
            <w:sz w:val="24"/>
            <w:szCs w:val="24"/>
          </w:rPr>
          <w:t xml:space="preserve"> </w:t>
        </w:r>
        <w:proofErr w:type="spellStart"/>
        <w:r>
          <w:rPr>
            <w:rStyle w:val="Hyperlink"/>
            <w:rFonts w:ascii="Arial" w:eastAsia="Arial" w:hAnsi="Arial" w:cs="Arial"/>
            <w:sz w:val="24"/>
            <w:szCs w:val="24"/>
          </w:rPr>
          <w:t>here</w:t>
        </w:r>
        <w:proofErr w:type="spellEnd"/>
      </w:hyperlink>
      <w:r>
        <w:rPr>
          <w:rFonts w:ascii="Arial" w:eastAsia="Arial" w:hAnsi="Arial" w:cs="Arial"/>
          <w:sz w:val="24"/>
          <w:szCs w:val="24"/>
        </w:rPr>
        <w:t>).</w:t>
      </w:r>
    </w:p>
    <w:p w14:paraId="546EF4D0" w14:textId="77777777" w:rsidR="00BC42BE" w:rsidRPr="006A6437" w:rsidRDefault="00BC42BE" w:rsidP="00BC42BE">
      <w:pPr>
        <w:spacing w:after="0" w:line="360" w:lineRule="auto"/>
      </w:pPr>
    </w:p>
    <w:p w14:paraId="3FB2B6E4" w14:textId="77777777" w:rsidR="00BC42BE" w:rsidRPr="006A6437" w:rsidRDefault="00BC42BE" w:rsidP="00BC42BE">
      <w:pPr>
        <w:spacing w:after="0" w:line="360" w:lineRule="auto"/>
      </w:pPr>
      <w:r w:rsidRPr="006A6437">
        <w:rPr>
          <w:rFonts w:ascii="Arial" w:eastAsia="Arial" w:hAnsi="Arial" w:cs="Arial"/>
          <w:sz w:val="24"/>
          <w:szCs w:val="24"/>
        </w:rPr>
        <w:t>Schneider O, Hennies J, Jäger S, Rauner R, Schäfer K, Schulz W, Stecher M (2021):</w:t>
      </w:r>
      <w:r w:rsidRPr="006A6437">
        <w:rPr>
          <w:rFonts w:ascii="Arial" w:eastAsia="Arial" w:hAnsi="Arial" w:cs="Arial"/>
          <w:sz w:val="24"/>
          <w:szCs w:val="24"/>
        </w:rPr>
        <w:br/>
        <w:t xml:space="preserve">Leitlinien guter Unterricht. Arbeitskreis Unterricht, Berufsverband Deutscher </w:t>
      </w:r>
      <w:proofErr w:type="spellStart"/>
      <w:r w:rsidRPr="006A6437">
        <w:rPr>
          <w:rFonts w:ascii="Arial" w:eastAsia="Arial" w:hAnsi="Arial" w:cs="Arial"/>
          <w:sz w:val="24"/>
          <w:szCs w:val="24"/>
        </w:rPr>
        <w:t>Hörgeschädigtenpädagogen</w:t>
      </w:r>
      <w:proofErr w:type="spellEnd"/>
      <w:r w:rsidRPr="006A6437">
        <w:rPr>
          <w:rFonts w:ascii="Arial" w:eastAsia="Arial" w:hAnsi="Arial" w:cs="Arial"/>
          <w:sz w:val="24"/>
          <w:szCs w:val="24"/>
        </w:rPr>
        <w:t xml:space="preserve"> e. V.</w:t>
      </w:r>
      <w:r>
        <w:t xml:space="preserve"> </w:t>
      </w:r>
      <w:proofErr w:type="spellStart"/>
      <w:r w:rsidRPr="006A6437">
        <w:rPr>
          <w:rFonts w:ascii="Arial" w:eastAsia="Arial" w:hAnsi="Arial" w:cs="Arial"/>
          <w:sz w:val="24"/>
          <w:szCs w:val="24"/>
        </w:rPr>
        <w:t>Available</w:t>
      </w:r>
      <w:proofErr w:type="spellEnd"/>
      <w:r w:rsidRPr="006A6437">
        <w:rPr>
          <w:rFonts w:ascii="Arial" w:eastAsia="Arial" w:hAnsi="Arial" w:cs="Arial"/>
          <w:sz w:val="24"/>
          <w:szCs w:val="24"/>
        </w:rPr>
        <w:t xml:space="preserve"> online at: </w:t>
      </w:r>
      <w:hyperlink r:id="rId8">
        <w:r w:rsidRPr="006A6437">
          <w:rPr>
            <w:rFonts w:ascii="Arial" w:eastAsia="Arial" w:hAnsi="Arial" w:cs="Arial"/>
            <w:color w:val="0563C1"/>
            <w:sz w:val="24"/>
            <w:szCs w:val="24"/>
            <w:u w:val="single"/>
          </w:rPr>
          <w:t>www.bdh-guter-unterricht.de</w:t>
        </w:r>
      </w:hyperlink>
    </w:p>
    <w:p w14:paraId="461F0ED0" w14:textId="77777777" w:rsidR="00BC42BE" w:rsidRPr="006A6437" w:rsidRDefault="00BC42BE" w:rsidP="00BC42BE">
      <w:pPr>
        <w:spacing w:after="0" w:line="360" w:lineRule="auto"/>
      </w:pPr>
      <w:bookmarkStart w:id="0" w:name="_heading=h.30j0zll" w:colFirst="0" w:colLast="0"/>
      <w:bookmarkEnd w:id="0"/>
      <w:r w:rsidRPr="006A6437">
        <w:rPr>
          <w:rFonts w:ascii="Arial" w:eastAsia="Arial" w:hAnsi="Arial" w:cs="Arial"/>
          <w:color w:val="000000"/>
          <w:sz w:val="24"/>
          <w:szCs w:val="24"/>
        </w:rPr>
        <w:t xml:space="preserve">Last </w:t>
      </w:r>
      <w:proofErr w:type="spellStart"/>
      <w:r w:rsidRPr="006A6437">
        <w:rPr>
          <w:rFonts w:ascii="Arial" w:eastAsia="Arial" w:hAnsi="Arial" w:cs="Arial"/>
          <w:color w:val="000000"/>
          <w:sz w:val="24"/>
          <w:szCs w:val="24"/>
        </w:rPr>
        <w:t>accessed</w:t>
      </w:r>
      <w:proofErr w:type="spellEnd"/>
      <w:r w:rsidRPr="006A6437">
        <w:rPr>
          <w:rFonts w:ascii="Arial" w:eastAsia="Arial" w:hAnsi="Arial" w:cs="Arial"/>
          <w:color w:val="000000"/>
          <w:sz w:val="24"/>
          <w:szCs w:val="24"/>
        </w:rPr>
        <w:t>: 27.06.2022</w:t>
      </w:r>
    </w:p>
    <w:p w14:paraId="30880E11" w14:textId="77777777" w:rsidR="00BC42BE" w:rsidRDefault="00BC42BE" w:rsidP="00BC42BE">
      <w:pPr>
        <w:spacing w:after="0" w:line="360" w:lineRule="auto"/>
        <w:rPr>
          <w:rFonts w:ascii="Arial" w:eastAsia="Arial" w:hAnsi="Arial" w:cs="Arial"/>
          <w:sz w:val="24"/>
          <w:szCs w:val="24"/>
        </w:rPr>
      </w:pPr>
    </w:p>
    <w:p w14:paraId="6E90671B" w14:textId="77777777" w:rsidR="00BC42BE" w:rsidRDefault="00BC42BE" w:rsidP="00BC42BE">
      <w:pPr>
        <w:spacing w:after="0" w:line="360" w:lineRule="auto"/>
      </w:pPr>
      <w:r w:rsidRPr="006A6437">
        <w:rPr>
          <w:rFonts w:ascii="Arial" w:eastAsia="Arial" w:hAnsi="Arial" w:cs="Arial"/>
          <w:sz w:val="24"/>
          <w:szCs w:val="24"/>
        </w:rPr>
        <w:t xml:space="preserve">Truckenbrodt, T., Leonhardt, A. (2016): Schüler mit Hörschädigung im inklusiven Unterricht. </w:t>
      </w:r>
      <w:r>
        <w:rPr>
          <w:rFonts w:ascii="Arial" w:eastAsia="Arial" w:hAnsi="Arial" w:cs="Arial"/>
          <w:sz w:val="24"/>
          <w:szCs w:val="24"/>
        </w:rPr>
        <w:t>München: Ernst Reinhardt Verlag</w:t>
      </w:r>
    </w:p>
    <w:p w14:paraId="34D07B35" w14:textId="77777777" w:rsidR="00BC42BE" w:rsidRDefault="00BC42BE" w:rsidP="00BC42BE">
      <w:pPr>
        <w:spacing w:after="0" w:line="360" w:lineRule="auto"/>
        <w:rPr>
          <w:rFonts w:ascii="Arial" w:eastAsia="Arial" w:hAnsi="Arial" w:cs="Arial"/>
          <w:sz w:val="24"/>
          <w:szCs w:val="24"/>
        </w:rPr>
      </w:pPr>
    </w:p>
    <w:p w14:paraId="3D137898" w14:textId="77777777" w:rsidR="00BC42BE" w:rsidRDefault="00BC42BE" w:rsidP="00BC42BE">
      <w:pPr>
        <w:spacing w:after="0" w:line="360" w:lineRule="auto"/>
      </w:pPr>
      <w:r>
        <w:rPr>
          <w:rFonts w:ascii="Arial" w:eastAsia="Arial" w:hAnsi="Arial" w:cs="Arial"/>
          <w:sz w:val="24"/>
          <w:szCs w:val="24"/>
        </w:rPr>
        <w:t xml:space="preserve">Wikipedia: </w:t>
      </w:r>
      <w:proofErr w:type="spellStart"/>
      <w:r>
        <w:rPr>
          <w:rFonts w:ascii="Arial" w:eastAsia="Arial" w:hAnsi="Arial" w:cs="Arial"/>
          <w:sz w:val="24"/>
          <w:szCs w:val="24"/>
        </w:rPr>
        <w:t>Visualization</w:t>
      </w:r>
      <w:proofErr w:type="spellEnd"/>
      <w:r>
        <w:rPr>
          <w:rFonts w:ascii="Arial" w:eastAsia="Arial" w:hAnsi="Arial" w:cs="Arial"/>
          <w:sz w:val="24"/>
          <w:szCs w:val="24"/>
        </w:rPr>
        <w:t xml:space="preserve"> </w:t>
      </w:r>
      <w:proofErr w:type="spellStart"/>
      <w:r>
        <w:rPr>
          <w:rFonts w:ascii="Arial" w:eastAsia="Arial" w:hAnsi="Arial" w:cs="Arial"/>
          <w:sz w:val="24"/>
          <w:szCs w:val="24"/>
        </w:rPr>
        <w:t>disambiguation</w:t>
      </w:r>
      <w:proofErr w:type="spellEnd"/>
      <w:r>
        <w:rPr>
          <w:rFonts w:ascii="Arial" w:eastAsia="Arial" w:hAnsi="Arial" w:cs="Arial"/>
          <w:sz w:val="24"/>
          <w:szCs w:val="24"/>
        </w:rPr>
        <w:t xml:space="preserve">, last </w:t>
      </w:r>
      <w:proofErr w:type="spellStart"/>
      <w:r>
        <w:rPr>
          <w:rFonts w:ascii="Arial" w:eastAsia="Arial" w:hAnsi="Arial" w:cs="Arial"/>
          <w:sz w:val="24"/>
          <w:szCs w:val="24"/>
        </w:rPr>
        <w:t>edited</w:t>
      </w:r>
      <w:proofErr w:type="spellEnd"/>
      <w:r>
        <w:rPr>
          <w:rFonts w:ascii="Arial" w:eastAsia="Arial" w:hAnsi="Arial" w:cs="Arial"/>
          <w:sz w:val="24"/>
          <w:szCs w:val="24"/>
        </w:rPr>
        <w:t xml:space="preserve"> on 19.04.2021</w:t>
      </w:r>
    </w:p>
    <w:p w14:paraId="4D8EF946" w14:textId="77777777" w:rsidR="0046706C" w:rsidRPr="00BC42BE" w:rsidRDefault="0046706C" w:rsidP="00BC42BE"/>
    <w:sectPr w:rsidR="0046706C" w:rsidRPr="00BC42BE">
      <w:pgSz w:w="11906" w:h="16838"/>
      <w:pgMar w:top="1417" w:right="1417" w:bottom="1134"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5A9D"/>
    <w:multiLevelType w:val="multilevel"/>
    <w:tmpl w:val="2A58D8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2F5627"/>
    <w:multiLevelType w:val="multilevel"/>
    <w:tmpl w:val="D3EC83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17468CD"/>
    <w:multiLevelType w:val="multilevel"/>
    <w:tmpl w:val="A1FCDA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5FA7483"/>
    <w:multiLevelType w:val="multilevel"/>
    <w:tmpl w:val="446AF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2967E0C"/>
    <w:multiLevelType w:val="multilevel"/>
    <w:tmpl w:val="D8445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82691014">
    <w:abstractNumId w:val="0"/>
  </w:num>
  <w:num w:numId="2" w16cid:durableId="375741457">
    <w:abstractNumId w:val="2"/>
  </w:num>
  <w:num w:numId="3" w16cid:durableId="135878594">
    <w:abstractNumId w:val="1"/>
  </w:num>
  <w:num w:numId="4" w16cid:durableId="1443961295">
    <w:abstractNumId w:val="4"/>
  </w:num>
  <w:num w:numId="5" w16cid:durableId="1195387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06C"/>
    <w:rsid w:val="000C268A"/>
    <w:rsid w:val="000E5063"/>
    <w:rsid w:val="00303577"/>
    <w:rsid w:val="0046706C"/>
    <w:rsid w:val="00586671"/>
    <w:rsid w:val="00877764"/>
    <w:rsid w:val="00A3155A"/>
    <w:rsid w:val="00A9141D"/>
    <w:rsid w:val="00AE4FF2"/>
    <w:rsid w:val="00BC42B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779E"/>
  <w15:docId w15:val="{B50B0B8F-D079-49A0-9C9A-539992A0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Overskrift1">
    <w:name w:val="heading 1"/>
    <w:basedOn w:val="Normal"/>
    <w:next w:val="Normal"/>
    <w:link w:val="Overskrift1Tegn"/>
    <w:uiPriority w:val="9"/>
    <w:qFormat/>
    <w:rsid w:val="00BC42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outlineLvl w:val="0"/>
    </w:pPr>
    <w:rPr>
      <w:rFonts w:ascii="Comic Sans MS" w:eastAsia="Comic Sans MS" w:hAnsi="Comic Sans MS" w:cs="Comic Sans MS"/>
      <w:b/>
      <w:color w:val="000000"/>
      <w:sz w:val="36"/>
      <w:szCs w:val="36"/>
      <w:lang w:val="en-GB" w:eastAsia="da-DK"/>
    </w:rPr>
  </w:style>
  <w:style w:type="paragraph" w:styleId="Overskrift2">
    <w:name w:val="heading 2"/>
    <w:basedOn w:val="Overskrift1"/>
    <w:next w:val="Normal"/>
    <w:link w:val="Overskrift2Tegn"/>
    <w:qFormat/>
    <w:rsid w:val="00BC42BE"/>
    <w:pPr>
      <w:outlineLvl w:val="1"/>
    </w:pPr>
    <w:rPr>
      <w:sz w:val="28"/>
      <w:szCs w:val="28"/>
    </w:rPr>
  </w:style>
  <w:style w:type="paragraph" w:styleId="Overskrift3">
    <w:name w:val="heading 3"/>
    <w:basedOn w:val="Normal"/>
    <w:next w:val="Normal"/>
    <w:link w:val="Overskrift3Tegn"/>
    <w:qFormat/>
    <w:rsid w:val="00BC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jc w:val="both"/>
      <w:outlineLvl w:val="2"/>
    </w:pPr>
    <w:rPr>
      <w:rFonts w:ascii="Arial" w:eastAsia="Arial" w:hAnsi="Arial" w:cs="Arial"/>
      <w:b/>
      <w:sz w:val="24"/>
      <w:szCs w:val="24"/>
      <w:lang w:val="en-GB"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MarkeringsbobletekstTegn">
    <w:name w:val="Markeringsbobletekst Tegn"/>
    <w:basedOn w:val="Standardskrifttypeiafsnit"/>
    <w:link w:val="Markeringsbobletekst"/>
    <w:uiPriority w:val="99"/>
    <w:semiHidden/>
    <w:qFormat/>
    <w:rsid w:val="003B7FC1"/>
    <w:rPr>
      <w:rFonts w:ascii="Tahoma" w:hAnsi="Tahoma" w:cs="Tahoma"/>
      <w:sz w:val="16"/>
      <w:szCs w:val="16"/>
    </w:rPr>
  </w:style>
  <w:style w:type="character" w:customStyle="1" w:styleId="Internetverknpfung">
    <w:name w:val="Internetverknüpfung"/>
    <w:basedOn w:val="Standardskrifttypeiafsnit"/>
    <w:uiPriority w:val="99"/>
    <w:unhideWhenUsed/>
    <w:rsid w:val="00F7331B"/>
    <w:rPr>
      <w:color w:val="0000FF" w:themeColor="hyperlink"/>
      <w:u w:val="single"/>
    </w:rPr>
  </w:style>
  <w:style w:type="character" w:customStyle="1" w:styleId="NichtaufgelsteErwhnung1">
    <w:name w:val="Nicht aufgelöste Erwähnung1"/>
    <w:basedOn w:val="Standardskrifttypeiafsnit"/>
    <w:uiPriority w:val="99"/>
    <w:semiHidden/>
    <w:unhideWhenUsed/>
    <w:qFormat/>
    <w:rsid w:val="00F7331B"/>
    <w:rPr>
      <w:color w:val="605E5C"/>
      <w:shd w:val="clear" w:color="auto" w:fill="E1DFDD"/>
    </w:rPr>
  </w:style>
  <w:style w:type="character" w:customStyle="1" w:styleId="SidehovedTegn">
    <w:name w:val="Sidehoved Tegn"/>
    <w:basedOn w:val="Standardskrifttypeiafsnit"/>
    <w:link w:val="Sidehoved"/>
    <w:uiPriority w:val="99"/>
    <w:qFormat/>
    <w:rsid w:val="009207ED"/>
  </w:style>
  <w:style w:type="character" w:customStyle="1" w:styleId="SidefodTegn">
    <w:name w:val="Sidefod Tegn"/>
    <w:basedOn w:val="Standardskrifttypeiafsnit"/>
    <w:link w:val="Sidefod"/>
    <w:uiPriority w:val="99"/>
    <w:qFormat/>
    <w:rsid w:val="009207ED"/>
  </w:style>
  <w:style w:type="character" w:customStyle="1" w:styleId="Ulstomtale1">
    <w:name w:val="Uløst omtale1"/>
    <w:basedOn w:val="Standardskrifttypeiafsnit"/>
    <w:uiPriority w:val="99"/>
    <w:semiHidden/>
    <w:unhideWhenUsed/>
    <w:qFormat/>
    <w:rsid w:val="005F4991"/>
    <w:rPr>
      <w:color w:val="605E5C"/>
      <w:shd w:val="clear" w:color="auto" w:fill="E1DFDD"/>
    </w:rPr>
  </w:style>
  <w:style w:type="paragraph" w:customStyle="1" w:styleId="berschrift">
    <w:name w:val="Überschrift"/>
    <w:basedOn w:val="Normal"/>
    <w:next w:val="Brdtekst"/>
    <w:qFormat/>
    <w:pPr>
      <w:keepNext/>
      <w:spacing w:before="240" w:after="120"/>
    </w:pPr>
    <w:rPr>
      <w:rFonts w:ascii="Liberation Sans" w:eastAsia="Microsoft YaHei" w:hAnsi="Liberation Sans" w:cs="Lucida Sans"/>
      <w:sz w:val="28"/>
      <w:szCs w:val="28"/>
    </w:rPr>
  </w:style>
  <w:style w:type="paragraph" w:styleId="Brdtekst">
    <w:name w:val="Body Text"/>
    <w:basedOn w:val="Normal"/>
    <w:pPr>
      <w:spacing w:after="140"/>
    </w:pPr>
  </w:style>
  <w:style w:type="paragraph" w:styleId="Liste">
    <w:name w:val="List"/>
    <w:basedOn w:val="Brdtekst"/>
    <w:rPr>
      <w:rFonts w:cs="Lucida Sans"/>
    </w:rPr>
  </w:style>
  <w:style w:type="paragraph" w:styleId="Billedtekst">
    <w:name w:val="caption"/>
    <w:basedOn w:val="Normal"/>
    <w:qFormat/>
    <w:pPr>
      <w:suppressLineNumbers/>
      <w:spacing w:before="120" w:after="120"/>
    </w:pPr>
    <w:rPr>
      <w:rFonts w:cs="Lucida Sans"/>
      <w:i/>
      <w:iCs/>
      <w:sz w:val="24"/>
      <w:szCs w:val="24"/>
    </w:rPr>
  </w:style>
  <w:style w:type="paragraph" w:customStyle="1" w:styleId="Verzeichnis">
    <w:name w:val="Verzeichnis"/>
    <w:basedOn w:val="Normal"/>
    <w:qFormat/>
    <w:pPr>
      <w:suppressLineNumbers/>
    </w:pPr>
    <w:rPr>
      <w:rFonts w:cs="Lucida Sans"/>
    </w:rPr>
  </w:style>
  <w:style w:type="paragraph" w:styleId="Listeafsnit">
    <w:name w:val="List Paragraph"/>
    <w:basedOn w:val="Normal"/>
    <w:uiPriority w:val="34"/>
    <w:qFormat/>
    <w:rsid w:val="00EC1BC2"/>
    <w:pPr>
      <w:ind w:left="720"/>
      <w:contextualSpacing/>
    </w:pPr>
  </w:style>
  <w:style w:type="paragraph" w:styleId="Markeringsbobletekst">
    <w:name w:val="Balloon Text"/>
    <w:basedOn w:val="Normal"/>
    <w:link w:val="MarkeringsbobletekstTegn"/>
    <w:uiPriority w:val="99"/>
    <w:semiHidden/>
    <w:unhideWhenUsed/>
    <w:qFormat/>
    <w:rsid w:val="003B7FC1"/>
    <w:pPr>
      <w:spacing w:after="0" w:line="240" w:lineRule="auto"/>
    </w:pPr>
    <w:rPr>
      <w:rFonts w:ascii="Tahoma" w:hAnsi="Tahoma" w:cs="Tahoma"/>
      <w:sz w:val="16"/>
      <w:szCs w:val="16"/>
    </w:rPr>
  </w:style>
  <w:style w:type="paragraph" w:customStyle="1" w:styleId="Kopf-undFuzeile">
    <w:name w:val="Kopf- und Fußzeile"/>
    <w:basedOn w:val="Normal"/>
    <w:qFormat/>
  </w:style>
  <w:style w:type="paragraph" w:styleId="Sidehoved">
    <w:name w:val="header"/>
    <w:basedOn w:val="Normal"/>
    <w:link w:val="SidehovedTegn"/>
    <w:uiPriority w:val="99"/>
    <w:unhideWhenUsed/>
    <w:rsid w:val="009207ED"/>
    <w:pPr>
      <w:tabs>
        <w:tab w:val="center" w:pos="4536"/>
        <w:tab w:val="right" w:pos="9072"/>
      </w:tabs>
      <w:spacing w:after="0" w:line="240" w:lineRule="auto"/>
    </w:pPr>
  </w:style>
  <w:style w:type="paragraph" w:styleId="Sidefod">
    <w:name w:val="footer"/>
    <w:basedOn w:val="Normal"/>
    <w:link w:val="SidefodTegn"/>
    <w:uiPriority w:val="99"/>
    <w:unhideWhenUsed/>
    <w:rsid w:val="009207ED"/>
    <w:pPr>
      <w:tabs>
        <w:tab w:val="center" w:pos="4536"/>
        <w:tab w:val="right" w:pos="9072"/>
      </w:tabs>
      <w:spacing w:after="0" w:line="240" w:lineRule="auto"/>
    </w:pPr>
  </w:style>
  <w:style w:type="paragraph" w:styleId="Korrektur">
    <w:name w:val="Revision"/>
    <w:uiPriority w:val="99"/>
    <w:semiHidden/>
    <w:qFormat/>
    <w:rsid w:val="00814E08"/>
  </w:style>
  <w:style w:type="character" w:customStyle="1" w:styleId="Overskrift1Tegn">
    <w:name w:val="Overskrift 1 Tegn"/>
    <w:basedOn w:val="Standardskrifttypeiafsnit"/>
    <w:link w:val="Overskrift1"/>
    <w:uiPriority w:val="9"/>
    <w:rsid w:val="00BC42BE"/>
    <w:rPr>
      <w:rFonts w:ascii="Comic Sans MS" w:eastAsia="Comic Sans MS" w:hAnsi="Comic Sans MS" w:cs="Comic Sans MS"/>
      <w:b/>
      <w:color w:val="000000"/>
      <w:sz w:val="36"/>
      <w:szCs w:val="36"/>
      <w:lang w:val="en-GB" w:eastAsia="da-DK"/>
    </w:rPr>
  </w:style>
  <w:style w:type="character" w:customStyle="1" w:styleId="Overskrift2Tegn">
    <w:name w:val="Overskrift 2 Tegn"/>
    <w:basedOn w:val="Standardskrifttypeiafsnit"/>
    <w:link w:val="Overskrift2"/>
    <w:rsid w:val="00BC42BE"/>
    <w:rPr>
      <w:rFonts w:ascii="Comic Sans MS" w:eastAsia="Comic Sans MS" w:hAnsi="Comic Sans MS" w:cs="Comic Sans MS"/>
      <w:b/>
      <w:color w:val="000000"/>
      <w:sz w:val="28"/>
      <w:szCs w:val="28"/>
      <w:lang w:val="en-GB" w:eastAsia="da-DK"/>
    </w:rPr>
  </w:style>
  <w:style w:type="character" w:customStyle="1" w:styleId="Overskrift3Tegn">
    <w:name w:val="Overskrift 3 Tegn"/>
    <w:basedOn w:val="Standardskrifttypeiafsnit"/>
    <w:link w:val="Overskrift3"/>
    <w:rsid w:val="00BC42BE"/>
    <w:rPr>
      <w:rFonts w:ascii="Arial" w:eastAsia="Arial" w:hAnsi="Arial" w:cs="Arial"/>
      <w:b/>
      <w:sz w:val="24"/>
      <w:szCs w:val="24"/>
      <w:lang w:val="en-GB" w:eastAsia="da-DK"/>
    </w:rPr>
  </w:style>
  <w:style w:type="character" w:styleId="Hyperlink">
    <w:name w:val="Hyperlink"/>
    <w:basedOn w:val="Standardskrifttypeiafsnit"/>
    <w:uiPriority w:val="99"/>
    <w:unhideWhenUsed/>
    <w:rsid w:val="00BC42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dh-guter-unterricht.de/" TargetMode="External"/><Relationship Id="rId3" Type="http://schemas.openxmlformats.org/officeDocument/2006/relationships/settings" Target="settings.xml"/><Relationship Id="rId7" Type="http://schemas.openxmlformats.org/officeDocument/2006/relationships/hyperlink" Target="https://digital-magazin.de/digitalisierung-schule-ausbildung-industrie-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502</Words>
  <Characters>3069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Visualization in the teaching of hearing-impaired pupils</dc:title>
  <dc:subject/>
  <dc:creator>Johannsen</dc:creator>
  <dc:description/>
  <cp:lastModifiedBy>Freja Utoft Vindbjerg</cp:lastModifiedBy>
  <cp:revision>5</cp:revision>
  <cp:lastPrinted>2022-09-15T14:25:00Z</cp:lastPrinted>
  <dcterms:created xsi:type="dcterms:W3CDTF">2023-04-05T11:40:00Z</dcterms:created>
  <dcterms:modified xsi:type="dcterms:W3CDTF">2026-02-21T12:28:00Z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{373700F1-4CA7-447B-A80F-95FAC31E0FA0}</vt:lpwstr>
  </property>
</Properties>
</file>