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CF20" w14:textId="77777777" w:rsidR="00EB47D9" w:rsidRDefault="00EB47D9" w:rsidP="00EB47D9">
      <w:pPr>
        <w:pStyle w:val="Overskrift1"/>
      </w:pPr>
      <w:r>
        <w:t>Interpreting services for hearing-impaired pupils</w:t>
      </w:r>
    </w:p>
    <w:p w14:paraId="0769C62F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E4BE74" w14:textId="77777777" w:rsidR="00EB47D9" w:rsidRDefault="00EB47D9" w:rsidP="00EB47D9">
      <w:pPr>
        <w:pStyle w:val="Overskrift2"/>
      </w:pPr>
      <w:r>
        <w:t>1. Interpreting services</w:t>
      </w:r>
    </w:p>
    <w:p w14:paraId="056B6FFD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Various interpreting services are available to support hearing-impaired pupils in the classroom.</w:t>
      </w:r>
    </w:p>
    <w:p w14:paraId="05B3FC87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are on-site sign language interpreters, speech-to-text reporters and digital software to convert spoken language into text.</w:t>
      </w:r>
    </w:p>
    <w:p w14:paraId="64EB82AF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0163E4" w14:textId="77777777" w:rsidR="00EB47D9" w:rsidRDefault="00EB47D9" w:rsidP="00EB47D9">
      <w:pPr>
        <w:pStyle w:val="Overskrift3"/>
      </w:pPr>
      <w:r>
        <w:t>1.1 Sign language interpreters</w:t>
      </w:r>
    </w:p>
    <w:p w14:paraId="62620661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 language interpreters translate spoken language into sign language on site.</w:t>
      </w:r>
    </w:p>
    <w:p w14:paraId="659BAE4C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7A8B81" w14:textId="77777777" w:rsidR="00EB47D9" w:rsidRDefault="00EB47D9" w:rsidP="00EB47D9">
      <w:pPr>
        <w:pStyle w:val="Overskrift3"/>
      </w:pPr>
      <w:r>
        <w:t>1.2 Remote interpreting services</w:t>
      </w:r>
    </w:p>
    <w:p w14:paraId="18468AF0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With remote interpreting, the interpreter is not in the room but is connected online. The interpreter writes down spoken language or translates into sign language. The hearing-impaired pupil is connected to the interpreter via computer, tablet or mobile phone. Remote interpreting is independent of location.</w:t>
      </w:r>
    </w:p>
    <w:p w14:paraId="654CE011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13CE5EF" w14:textId="77777777" w:rsidR="00EB47D9" w:rsidRDefault="00EB47D9" w:rsidP="00EB47D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da-DK"/>
        </w:rPr>
        <w:drawing>
          <wp:inline distT="0" distB="0" distL="0" distR="0" wp14:anchorId="35D97DFE" wp14:editId="73C34AF1">
            <wp:extent cx="4119880" cy="1261110"/>
            <wp:effectExtent l="0" t="0" r="0" b="0"/>
            <wp:docPr id="80" name="image5.png" descr="Illustration of remote interpreting servic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 descr="Illustration of remote interpreting services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880" cy="1261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4DE209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E52F70" w14:textId="77777777" w:rsidR="00EB47D9" w:rsidRDefault="00EB47D9" w:rsidP="00EB47D9">
      <w:pPr>
        <w:pStyle w:val="Overskrift4"/>
      </w:pPr>
      <w:r>
        <w:t>1.2.1 Speech-to-text reporters</w:t>
      </w:r>
    </w:p>
    <w:p w14:paraId="4959B00E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written language interpreting, the teacher is digitally connected to the remote interpreter. The speech-to-text reporter writes down what is heard and sends it digitally to the hearing-impaired pupil. In this way, the hearing-impaired pupil can read the text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and </w:t>
      </w:r>
      <w:proofErr w:type="gramStart"/>
      <w:r>
        <w:rPr>
          <w:rFonts w:ascii="Arial" w:eastAsia="Arial" w:hAnsi="Arial" w:cs="Arial"/>
          <w:sz w:val="24"/>
          <w:szCs w:val="24"/>
        </w:rPr>
        <w:t>knows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what the teacher is saying. The pupil can read the text and ask questions in the chat. Speech-to-text reporters can interpret in different languages. </w:t>
      </w:r>
    </w:p>
    <w:p w14:paraId="10C3F729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ED8CDA" w14:textId="77777777" w:rsidR="00EB47D9" w:rsidRDefault="00EB47D9" w:rsidP="00EB47D9">
      <w:pPr>
        <w:pStyle w:val="Overskrift4"/>
      </w:pPr>
      <w:r>
        <w:t>1.2.2 Sign language interpreter</w:t>
      </w:r>
    </w:p>
    <w:p w14:paraId="5C41606F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sz w:val="24"/>
          <w:szCs w:val="24"/>
        </w:rPr>
        <w:t>The pupil sees the interpreter via video on the computer, tablet or mobile phone. This interpreter is called a sign language interpreter.</w:t>
      </w:r>
    </w:p>
    <w:p w14:paraId="531D68FA" w14:textId="77777777" w:rsidR="00EB47D9" w:rsidRDefault="00EB47D9" w:rsidP="00EB47D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da-DK"/>
        </w:rPr>
        <mc:AlternateContent>
          <mc:Choice Requires="wps">
            <w:drawing>
              <wp:anchor distT="6350" distB="6350" distL="6350" distR="6350" simplePos="0" relativeHeight="251659264" behindDoc="0" locked="0" layoutInCell="1" hidden="0" allowOverlap="1" wp14:anchorId="261EFF4E" wp14:editId="50B1B16C">
                <wp:simplePos x="0" y="0"/>
                <wp:positionH relativeFrom="margin">
                  <wp:align>center</wp:align>
                </wp:positionH>
                <wp:positionV relativeFrom="paragraph">
                  <wp:posOffset>1167130</wp:posOffset>
                </wp:positionV>
                <wp:extent cx="3000375" cy="1095375"/>
                <wp:effectExtent l="0" t="0" r="9525" b="9525"/>
                <wp:wrapNone/>
                <wp:docPr id="63" name="Rektange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9537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2BA28B" w14:textId="77777777" w:rsidR="00EB47D9" w:rsidRDefault="00EB47D9" w:rsidP="00EB47D9">
                            <w:pPr>
                              <w:spacing w:after="0" w:line="25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Hello. </w:t>
                            </w:r>
                          </w:p>
                          <w:p w14:paraId="790797D8" w14:textId="77777777" w:rsidR="00EB47D9" w:rsidRDefault="00EB47D9" w:rsidP="00EB47D9">
                            <w:pPr>
                              <w:spacing w:after="0" w:line="25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Today we will continue to work on the project. </w:t>
                            </w:r>
                          </w:p>
                          <w:p w14:paraId="33592225" w14:textId="77777777" w:rsidR="00EB47D9" w:rsidRDefault="00EB47D9" w:rsidP="00EB47D9">
                            <w:pPr>
                              <w:spacing w:after="0" w:line="25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Please open page 15.</w:t>
                            </w:r>
                          </w:p>
                          <w:p w14:paraId="7D7FB5D6" w14:textId="77777777" w:rsidR="00EB47D9" w:rsidRDefault="00EB47D9" w:rsidP="00EB47D9">
                            <w:pPr>
                              <w:spacing w:after="0" w:line="25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FF4E" id="Rektangel 63" o:spid="_x0000_s1026" style="position:absolute;left:0;text-align:left;margin-left:0;margin-top:91.9pt;width:236.25pt;height:86.25pt;z-index:251659264;visibility:visible;mso-wrap-style:square;mso-width-percent:0;mso-height-percent:0;mso-wrap-distance-left:.5pt;mso-wrap-distance-top:.5pt;mso-wrap-distance-right:.5pt;mso-wrap-distance-bottom:.5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" fillcolor="black [3200]" stroked="f">
                <v:textbox inset="2.53958mm,1.2694mm,2.53958mm,1.2694mm">
                  <w:txbxContent>
                    <w:p w14:paraId="642BA28B" w14:textId="77777777" w:rsidR="00EB47D9" w:rsidRDefault="00EB47D9" w:rsidP="00EB47D9">
                      <w:pPr>
                        <w:spacing w:after="0" w:line="255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 xml:space="preserve">Hello. </w:t>
                      </w:r>
                    </w:p>
                    <w:p w14:paraId="790797D8" w14:textId="77777777" w:rsidR="00EB47D9" w:rsidRDefault="00EB47D9" w:rsidP="00EB47D9">
                      <w:pPr>
                        <w:spacing w:after="0" w:line="255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 xml:space="preserve">Today we will continue to work on the project. </w:t>
                      </w:r>
                    </w:p>
                    <w:p w14:paraId="33592225" w14:textId="77777777" w:rsidR="00EB47D9" w:rsidRDefault="00EB47D9" w:rsidP="00EB47D9">
                      <w:pPr>
                        <w:spacing w:after="0" w:line="255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Please open page 15.</w:t>
                      </w:r>
                    </w:p>
                    <w:p w14:paraId="7D7FB5D6" w14:textId="77777777" w:rsidR="00EB47D9" w:rsidRDefault="00EB47D9" w:rsidP="00EB47D9">
                      <w:pPr>
                        <w:spacing w:after="0" w:line="25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a-DK"/>
        </w:rPr>
        <w:drawing>
          <wp:inline distT="0" distB="0" distL="0" distR="0" wp14:anchorId="27583CF0" wp14:editId="7F268B0A">
            <wp:extent cx="2996302" cy="2091717"/>
            <wp:effectExtent l="0" t="0" r="0" b="0"/>
            <wp:docPr id="81" name="image8.png" descr="Illustration of a teacher and an interpreter interpreting in sign langu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8.png" descr="Illustration of a teacher and an interpreter interpreting in sign language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6302" cy="2091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5112D1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4BA728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586B19" w14:textId="77777777" w:rsidR="00EB47D9" w:rsidRDefault="00EB47D9" w:rsidP="00EB47D9">
      <w:pPr>
        <w:pStyle w:val="Overskrift3"/>
      </w:pPr>
      <w:r>
        <w:t>1.3 Converting spoken language into text using computer software</w:t>
      </w:r>
    </w:p>
    <w:p w14:paraId="43114F16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Computer software can be used immediately and costs less money than interpreting services. Different languages can be selected. There are different platforms for this.</w:t>
      </w:r>
    </w:p>
    <w:p w14:paraId="0A13E7E3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B39F0C" w14:textId="77777777" w:rsidR="00EB47D9" w:rsidRDefault="00EB47D9" w:rsidP="00EB47D9">
      <w:pPr>
        <w:pStyle w:val="Overskrift2"/>
      </w:pPr>
      <w:r>
        <w:t>2. Requirements</w:t>
      </w:r>
    </w:p>
    <w:p w14:paraId="5DE94FF2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remote interpreting services, schools need a good, reliable electricity network and their own Wi-Fi.</w:t>
      </w:r>
    </w:p>
    <w:p w14:paraId="5AACE6C8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needs a microphone that can be connected to a digital device.</w:t>
      </w:r>
    </w:p>
    <w:p w14:paraId="361E67C4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hearing-impaired pupil can read or use sign language. </w:t>
      </w:r>
    </w:p>
    <w:p w14:paraId="477F8D44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pupil has a digital terminal and is familiar with the technology.</w:t>
      </w:r>
    </w:p>
    <w:p w14:paraId="035B32FD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BFB9BF" w14:textId="77777777" w:rsidR="00EB47D9" w:rsidRDefault="00EB47D9" w:rsidP="00EB47D9">
      <w:pPr>
        <w:pStyle w:val="Overskrift2"/>
      </w:pPr>
      <w:r>
        <w:t>Checklist: Interpreting services for hearing-impaired pupils</w:t>
      </w:r>
    </w:p>
    <w:p w14:paraId="4245CA2D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 there a stable internet connection in the school and classroom?</w:t>
      </w:r>
    </w:p>
    <w:p w14:paraId="0A69E882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teacher have a teacher transmitter?</w:t>
      </w:r>
    </w:p>
    <w:p w14:paraId="1C0973A2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Does the hearing-impaired pupil have a tablet or computer?</w:t>
      </w:r>
    </w:p>
    <w:p w14:paraId="31A5CE5E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 the hearing-impaired </w:t>
      </w:r>
      <w:proofErr w:type="gramStart"/>
      <w:r>
        <w:rPr>
          <w:rFonts w:ascii="Arial" w:eastAsia="Arial" w:hAnsi="Arial" w:cs="Arial"/>
          <w:sz w:val="24"/>
          <w:szCs w:val="24"/>
        </w:rPr>
        <w:t>pupil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use the technology for his own purposes?</w:t>
      </w:r>
    </w:p>
    <w:p w14:paraId="40EAAEAF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 the hearing-impaired pupil read well enough to understand the texts of the </w:t>
      </w:r>
    </w:p>
    <w:p w14:paraId="063C54CE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written language interpreter?</w:t>
      </w:r>
    </w:p>
    <w:p w14:paraId="538E2585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hearing-impaired pupil use and understand sign language (signs to accompany spoken language, speech-supporting signs)?</w:t>
      </w:r>
    </w:p>
    <w:p w14:paraId="0F42527C" w14:textId="77777777" w:rsidR="00EB47D9" w:rsidRDefault="00EB47D9" w:rsidP="00EB47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63197D" w14:textId="77777777" w:rsidR="00EB47D9" w:rsidRDefault="00EB47D9" w:rsidP="00EB47D9">
      <w:pPr>
        <w:pStyle w:val="Overskrift2"/>
      </w:pPr>
      <w:r>
        <w:t>References:</w:t>
      </w:r>
    </w:p>
    <w:p w14:paraId="263D51EC" w14:textId="3AD5C453" w:rsidR="000C4110" w:rsidRPr="00EB47D9" w:rsidRDefault="00EB47D9" w:rsidP="00EB47D9">
      <w:hyperlink r:id="rId7" w:tooltip="VebraVoices website." w:history="1">
        <w:r w:rsidRPr="00AE554C">
          <w:rPr>
            <w:rStyle w:val="Hyperlink"/>
            <w:sz w:val="24"/>
            <w:szCs w:val="24"/>
          </w:rPr>
          <w:t xml:space="preserve">View </w:t>
        </w:r>
        <w:proofErr w:type="spellStart"/>
        <w:r w:rsidRPr="00AE554C">
          <w:rPr>
            <w:rStyle w:val="Hyperlink"/>
            <w:sz w:val="24"/>
            <w:szCs w:val="24"/>
          </w:rPr>
          <w:t>VerbaVoices</w:t>
        </w:r>
        <w:proofErr w:type="spellEnd"/>
        <w:r w:rsidRPr="00AE554C">
          <w:rPr>
            <w:rStyle w:val="Hyperlink"/>
            <w:sz w:val="24"/>
            <w:szCs w:val="24"/>
          </w:rPr>
          <w:t xml:space="preserve"> website her.</w:t>
        </w:r>
      </w:hyperlink>
      <w:r>
        <w:t xml:space="preserve"> </w:t>
      </w:r>
      <w:r>
        <w:rPr>
          <w:rFonts w:ascii="Arial" w:eastAsia="Arial" w:hAnsi="Arial" w:cs="Arial"/>
          <w:sz w:val="24"/>
          <w:szCs w:val="24"/>
        </w:rPr>
        <w:t>Last accessed: 12.11.2025</w:t>
      </w:r>
    </w:p>
    <w:sectPr w:rsidR="000C4110" w:rsidRPr="00EB47D9">
      <w:pgSz w:w="11906" w:h="16838"/>
      <w:pgMar w:top="1417" w:right="1417" w:bottom="1134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10"/>
    <w:rsid w:val="000C4110"/>
    <w:rsid w:val="00720327"/>
    <w:rsid w:val="00811226"/>
    <w:rsid w:val="00C115D6"/>
    <w:rsid w:val="00DF3435"/>
    <w:rsid w:val="00E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CED5"/>
  <w15:docId w15:val="{B62A2C35-535B-40A4-9A26-CEDA0631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F0594F"/>
    <w:rPr>
      <w:color w:val="0000FF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1D2BBB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6E0E20"/>
  </w:style>
  <w:style w:type="character" w:customStyle="1" w:styleId="SidefodTegn">
    <w:name w:val="Sidefod Tegn"/>
    <w:basedOn w:val="Standardskrifttypeiafsnit"/>
    <w:link w:val="Sidefod"/>
    <w:uiPriority w:val="99"/>
    <w:qFormat/>
    <w:rsid w:val="006E0E20"/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656D3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1656D3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1656D3"/>
    <w:rPr>
      <w:b/>
      <w:bCs/>
      <w:sz w:val="20"/>
      <w:szCs w:val="20"/>
    </w:rPr>
  </w:style>
  <w:style w:type="paragraph" w:customStyle="1" w:styleId="berschrift">
    <w:name w:val="Übersch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1D2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6E0E20"/>
    <w:pPr>
      <w:tabs>
        <w:tab w:val="center" w:pos="4536"/>
        <w:tab w:val="right" w:pos="9072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6E0E20"/>
    <w:pPr>
      <w:tabs>
        <w:tab w:val="center" w:pos="4536"/>
        <w:tab w:val="right" w:pos="9072"/>
      </w:tabs>
      <w:spacing w:after="0" w:line="240" w:lineRule="auto"/>
    </w:pPr>
  </w:style>
  <w:style w:type="paragraph" w:styleId="Korrektur">
    <w:name w:val="Revision"/>
    <w:uiPriority w:val="99"/>
    <w:semiHidden/>
    <w:qFormat/>
    <w:rsid w:val="001656D3"/>
  </w:style>
  <w:style w:type="paragraph" w:styleId="Kommentartekst">
    <w:name w:val="annotation text"/>
    <w:basedOn w:val="Normal"/>
    <w:link w:val="KommentartekstTegn"/>
    <w:uiPriority w:val="99"/>
    <w:unhideWhenUsed/>
    <w:qFormat/>
    <w:rsid w:val="001656D3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qFormat/>
    <w:rsid w:val="001656D3"/>
    <w:rPr>
      <w:b/>
      <w:bCs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ahmeninhalt">
    <w:name w:val="Rahmeninhalt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C11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rbavoice.de/en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NgYWvxfsTpPZpUlb5U1PrxO7nQ==">AMUW2mWsRzEAhbj0Mlhj//neW5RcmEIUieFp/TDIMiUeT9qzKPlAU6dx0Gbpm4t3oq0Agl3sWj48ODEoPij1mqzxeutJ622W4aUWMAQNMFnrMiTJuXoDcczJhozqYuffGIKpliJEwMXp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Interpreting services for hearing-impaired pupils</dc:title>
  <dc:creator>AiB-hp-9-C.-Bauer</dc:creator>
  <cp:lastModifiedBy>Freja Utoft Vindbjerg</cp:lastModifiedBy>
  <cp:revision>5</cp:revision>
  <dcterms:created xsi:type="dcterms:W3CDTF">2023-04-04T11:22:00Z</dcterms:created>
  <dcterms:modified xsi:type="dcterms:W3CDTF">2026-02-21T12:08:00Z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{754E9AD4-EFE5-4D46-BFA8-0073E046DAAE}</vt:lpwstr>
  </property>
</Properties>
</file>