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D4AE0" w14:textId="16FDCF8A" w:rsidR="007B2978" w:rsidRPr="00B14131" w:rsidRDefault="006740B0" w:rsidP="00B14131">
      <w:pPr>
        <w:pStyle w:val="Overskrift1"/>
        <w:rPr>
          <w:rStyle w:val="y2iqfc"/>
        </w:rPr>
      </w:pPr>
      <w:bookmarkStart w:id="0" w:name="_Toc135033035"/>
      <w:r w:rsidRPr="00B14131">
        <w:rPr>
          <w:rStyle w:val="y2iqfc"/>
        </w:rPr>
        <w:t xml:space="preserve">God akustik og </w:t>
      </w:r>
      <w:r w:rsidR="00090CFD" w:rsidRPr="00B14131">
        <w:rPr>
          <w:rStyle w:val="y2iqfc"/>
        </w:rPr>
        <w:t>begrænset</w:t>
      </w:r>
      <w:r w:rsidR="00B2139A" w:rsidRPr="00B14131">
        <w:rPr>
          <w:rStyle w:val="y2iqfc"/>
        </w:rPr>
        <w:t xml:space="preserve"> støj i klasseværelset</w:t>
      </w:r>
      <w:bookmarkEnd w:id="0"/>
    </w:p>
    <w:p w14:paraId="738E6351" w14:textId="12A4883B" w:rsidR="00B2139A" w:rsidRDefault="00B2139A" w:rsidP="0021734C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God akustik og </w:t>
      </w:r>
      <w:r w:rsidR="00D95B64">
        <w:rPr>
          <w:rStyle w:val="y2iqfc"/>
          <w:rFonts w:ascii="Arial" w:hAnsi="Arial" w:cs="Arial"/>
          <w:sz w:val="24"/>
          <w:szCs w:val="24"/>
          <w:lang w:val="da-DK"/>
        </w:rPr>
        <w:t>begrænset</w:t>
      </w:r>
      <w:r w:rsidR="0070089A">
        <w:rPr>
          <w:rStyle w:val="y2iqfc"/>
          <w:rFonts w:ascii="Arial" w:hAnsi="Arial" w:cs="Arial"/>
          <w:sz w:val="24"/>
          <w:szCs w:val="24"/>
          <w:lang w:val="da-DK"/>
        </w:rPr>
        <w:t xml:space="preserve"> baggrundsstøj er en vigtig</w:t>
      </w: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 del af et godt lyttemiljø. </w:t>
      </w:r>
    </w:p>
    <w:p w14:paraId="388502A7" w14:textId="674D9382" w:rsidR="00B2139A" w:rsidRDefault="00B2139A" w:rsidP="0021734C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Er der tvivl om efterklangstiden er for høj og/eller støjniveauet er for højt, </w:t>
      </w:r>
      <w:r w:rsidR="001112B1">
        <w:rPr>
          <w:rStyle w:val="y2iqfc"/>
          <w:rFonts w:ascii="Arial" w:hAnsi="Arial" w:cs="Arial"/>
          <w:sz w:val="24"/>
          <w:szCs w:val="24"/>
          <w:lang w:val="da-DK"/>
        </w:rPr>
        <w:t xml:space="preserve">vil </w:t>
      </w:r>
      <w:r w:rsidR="00CA7C0C">
        <w:rPr>
          <w:rStyle w:val="y2iqfc"/>
          <w:rFonts w:ascii="Arial" w:hAnsi="Arial" w:cs="Arial"/>
          <w:sz w:val="24"/>
          <w:szCs w:val="24"/>
          <w:lang w:val="da-DK"/>
        </w:rPr>
        <w:t>tekniske målinger kunne foret</w:t>
      </w:r>
      <w:r w:rsidR="007A19E1">
        <w:rPr>
          <w:rStyle w:val="y2iqfc"/>
          <w:rFonts w:ascii="Arial" w:hAnsi="Arial" w:cs="Arial"/>
          <w:sz w:val="24"/>
          <w:szCs w:val="24"/>
          <w:lang w:val="da-DK"/>
        </w:rPr>
        <w:t xml:space="preserve">ages </w:t>
      </w:r>
      <w:r w:rsidR="001112B1">
        <w:rPr>
          <w:rStyle w:val="y2iqfc"/>
          <w:rFonts w:ascii="Arial" w:hAnsi="Arial" w:cs="Arial"/>
          <w:sz w:val="24"/>
          <w:szCs w:val="24"/>
          <w:lang w:val="da-DK"/>
        </w:rPr>
        <w:t>(oftest mod betaling)</w:t>
      </w:r>
      <w:r>
        <w:rPr>
          <w:rStyle w:val="y2iqfc"/>
          <w:rFonts w:ascii="Arial" w:hAnsi="Arial" w:cs="Arial"/>
          <w:sz w:val="24"/>
          <w:szCs w:val="24"/>
          <w:lang w:val="da-DK"/>
        </w:rPr>
        <w:t>. Lærere og elever</w:t>
      </w:r>
      <w:r w:rsidRPr="00F55B13">
        <w:rPr>
          <w:rStyle w:val="y2iqfc"/>
          <w:rFonts w:ascii="Arial" w:hAnsi="Arial" w:cs="Arial"/>
          <w:sz w:val="24"/>
          <w:szCs w:val="24"/>
          <w:lang w:val="da-DK"/>
        </w:rPr>
        <w:t xml:space="preserve"> kan</w:t>
      </w:r>
      <w:r w:rsidR="007B2978">
        <w:rPr>
          <w:rStyle w:val="y2iqfc"/>
          <w:rFonts w:ascii="Arial" w:hAnsi="Arial" w:cs="Arial"/>
          <w:sz w:val="24"/>
          <w:szCs w:val="24"/>
          <w:lang w:val="da-DK"/>
        </w:rPr>
        <w:t xml:space="preserve"> dog sagtens</w:t>
      </w: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 </w:t>
      </w:r>
      <w:r w:rsidR="003D64C2">
        <w:rPr>
          <w:rStyle w:val="y2iqfc"/>
          <w:rFonts w:ascii="Arial" w:hAnsi="Arial" w:cs="Arial"/>
          <w:sz w:val="24"/>
          <w:szCs w:val="24"/>
          <w:lang w:val="da-DK"/>
        </w:rPr>
        <w:t>i fællesskab</w:t>
      </w: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 </w:t>
      </w:r>
      <w:r w:rsidR="007B2978">
        <w:rPr>
          <w:rStyle w:val="y2iqfc"/>
          <w:rFonts w:ascii="Arial" w:hAnsi="Arial" w:cs="Arial"/>
          <w:sz w:val="24"/>
          <w:szCs w:val="24"/>
          <w:lang w:val="da-DK"/>
        </w:rPr>
        <w:t>benytte egne ører</w:t>
      </w:r>
      <w:r w:rsidR="00F82F4B">
        <w:rPr>
          <w:rStyle w:val="y2iqfc"/>
          <w:rFonts w:ascii="Arial" w:hAnsi="Arial" w:cs="Arial"/>
          <w:sz w:val="24"/>
          <w:szCs w:val="24"/>
          <w:lang w:val="da-DK"/>
        </w:rPr>
        <w:t xml:space="preserve"> og tjeklisten i denne folder</w:t>
      </w:r>
      <w:r w:rsidR="007B2978">
        <w:rPr>
          <w:rStyle w:val="y2iqfc"/>
          <w:rFonts w:ascii="Arial" w:hAnsi="Arial" w:cs="Arial"/>
          <w:sz w:val="24"/>
          <w:szCs w:val="24"/>
          <w:lang w:val="da-DK"/>
        </w:rPr>
        <w:t xml:space="preserve"> til evaluering samt </w:t>
      </w: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lave screeningsmålinger </w:t>
      </w:r>
      <w:r w:rsidR="007B6A3E">
        <w:rPr>
          <w:rStyle w:val="y2iqfc"/>
          <w:rFonts w:ascii="Arial" w:hAnsi="Arial" w:cs="Arial"/>
          <w:sz w:val="24"/>
          <w:szCs w:val="24"/>
          <w:lang w:val="da-DK"/>
        </w:rPr>
        <w:t>med app</w:t>
      </w: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. </w:t>
      </w:r>
      <w:r w:rsidR="007A19E1">
        <w:rPr>
          <w:rStyle w:val="y2iqfc"/>
          <w:rFonts w:ascii="Arial" w:hAnsi="Arial" w:cs="Arial"/>
          <w:sz w:val="24"/>
          <w:szCs w:val="24"/>
          <w:lang w:val="da-DK"/>
        </w:rPr>
        <w:t xml:space="preserve">I klasseværelset kan man </w:t>
      </w:r>
      <w:r w:rsidR="00B36A1C">
        <w:rPr>
          <w:rStyle w:val="y2iqfc"/>
          <w:rFonts w:ascii="Arial" w:hAnsi="Arial" w:cs="Arial"/>
          <w:sz w:val="24"/>
          <w:szCs w:val="24"/>
          <w:lang w:val="da-DK"/>
        </w:rPr>
        <w:t xml:space="preserve">f.eks. måle </w:t>
      </w:r>
      <w:r w:rsidR="009B3383">
        <w:rPr>
          <w:rStyle w:val="y2iqfc"/>
          <w:rFonts w:ascii="Arial" w:hAnsi="Arial" w:cs="Arial"/>
          <w:sz w:val="24"/>
          <w:szCs w:val="24"/>
          <w:lang w:val="da-DK"/>
        </w:rPr>
        <w:t>e</w:t>
      </w: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fterklangstid samt </w:t>
      </w:r>
      <w:r w:rsidR="00144460">
        <w:rPr>
          <w:rStyle w:val="y2iqfc"/>
          <w:rFonts w:ascii="Arial" w:hAnsi="Arial" w:cs="Arial"/>
          <w:sz w:val="24"/>
          <w:szCs w:val="24"/>
          <w:lang w:val="da-DK"/>
        </w:rPr>
        <w:t>hvor meget lyd dæmpes pga. afstand ti</w:t>
      </w:r>
      <w:r w:rsidR="007A19E1">
        <w:rPr>
          <w:rStyle w:val="y2iqfc"/>
          <w:rFonts w:ascii="Arial" w:hAnsi="Arial" w:cs="Arial"/>
          <w:sz w:val="24"/>
          <w:szCs w:val="24"/>
          <w:lang w:val="da-DK"/>
        </w:rPr>
        <w:t>l den, der taler</w:t>
      </w:r>
      <w:r>
        <w:rPr>
          <w:rStyle w:val="y2iqfc"/>
          <w:rFonts w:ascii="Arial" w:hAnsi="Arial" w:cs="Arial"/>
          <w:sz w:val="24"/>
          <w:szCs w:val="24"/>
          <w:lang w:val="da-DK"/>
        </w:rPr>
        <w:t>. Den støj, som lærere og elever selv skaber i klasseværelset, vil typisk være meget variabel i lydstyr</w:t>
      </w:r>
      <w:r w:rsidR="007B2978">
        <w:rPr>
          <w:rStyle w:val="y2iqfc"/>
          <w:rFonts w:ascii="Arial" w:hAnsi="Arial" w:cs="Arial"/>
          <w:sz w:val="24"/>
          <w:szCs w:val="24"/>
          <w:lang w:val="da-DK"/>
        </w:rPr>
        <w:t xml:space="preserve">ke og derfor usikker at måle på – men godt egnet </w:t>
      </w:r>
      <w:r w:rsidR="00B9374E">
        <w:rPr>
          <w:rStyle w:val="y2iqfc"/>
          <w:rFonts w:ascii="Arial" w:hAnsi="Arial" w:cs="Arial"/>
          <w:sz w:val="24"/>
          <w:szCs w:val="24"/>
          <w:lang w:val="da-DK"/>
        </w:rPr>
        <w:t>til pædagogisk fokus</w:t>
      </w:r>
      <w:r w:rsidR="007B2978">
        <w:rPr>
          <w:rStyle w:val="y2iqfc"/>
          <w:rFonts w:ascii="Arial" w:hAnsi="Arial" w:cs="Arial"/>
          <w:sz w:val="24"/>
          <w:szCs w:val="24"/>
          <w:lang w:val="da-DK"/>
        </w:rPr>
        <w:t>!</w:t>
      </w: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 </w:t>
      </w:r>
    </w:p>
    <w:p w14:paraId="61C38D9E" w14:textId="77777777" w:rsidR="007B2978" w:rsidRDefault="007B2978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</w:p>
    <w:p w14:paraId="261CD525" w14:textId="20DD8878" w:rsidR="00B2139A" w:rsidRPr="00B14131" w:rsidRDefault="00B36A1C" w:rsidP="00B14131">
      <w:pPr>
        <w:pStyle w:val="Overskrift2"/>
        <w:rPr>
          <w:rStyle w:val="y2iqfc"/>
        </w:rPr>
      </w:pPr>
      <w:r w:rsidRPr="00B14131">
        <w:rPr>
          <w:rStyle w:val="y2iqfc"/>
        </w:rPr>
        <w:t>Akustik</w:t>
      </w:r>
      <w:r w:rsidR="004E1D5E" w:rsidRPr="00B14131">
        <w:rPr>
          <w:rStyle w:val="y2iqfc"/>
        </w:rPr>
        <w:t xml:space="preserve"> og efterklang</w:t>
      </w:r>
      <w:r w:rsidRPr="00B14131">
        <w:rPr>
          <w:rStyle w:val="y2iqfc"/>
        </w:rPr>
        <w:t xml:space="preserve"> i klasseværelset</w:t>
      </w:r>
    </w:p>
    <w:p w14:paraId="3B29B1C0" w14:textId="4CF5E534" w:rsidR="00B2139A" w:rsidRDefault="00B36A1C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Akustikken i et lokale </w:t>
      </w:r>
      <w:r w:rsidR="00B2139A">
        <w:rPr>
          <w:rStyle w:val="y2iqfc"/>
          <w:rFonts w:ascii="Arial" w:hAnsi="Arial" w:cs="Arial"/>
          <w:sz w:val="24"/>
          <w:szCs w:val="24"/>
          <w:lang w:val="da-DK"/>
        </w:rPr>
        <w:t>er den måde</w:t>
      </w:r>
      <w:r w:rsidR="00940554">
        <w:rPr>
          <w:rStyle w:val="y2iqfc"/>
          <w:rFonts w:ascii="Arial" w:hAnsi="Arial" w:cs="Arial"/>
          <w:sz w:val="24"/>
          <w:szCs w:val="24"/>
          <w:lang w:val="da-DK"/>
        </w:rPr>
        <w:t>,</w:t>
      </w:r>
      <w:r w:rsidR="00B2139A">
        <w:rPr>
          <w:rStyle w:val="y2iqfc"/>
          <w:rFonts w:ascii="Arial" w:hAnsi="Arial" w:cs="Arial"/>
          <w:sz w:val="24"/>
          <w:szCs w:val="24"/>
          <w:lang w:val="da-DK"/>
        </w:rPr>
        <w:t xml:space="preserve"> hvor</w:t>
      </w: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på lyden udbreder sig </w:t>
      </w:r>
      <w:r w:rsidR="00B2139A">
        <w:rPr>
          <w:rStyle w:val="y2iqfc"/>
          <w:rFonts w:ascii="Arial" w:hAnsi="Arial" w:cs="Arial"/>
          <w:sz w:val="24"/>
          <w:szCs w:val="24"/>
          <w:lang w:val="da-DK"/>
        </w:rPr>
        <w:t>og reflekteres fra loft, vægge, vinduer, gulve og alle andre materialeflader. Lydens udbredelse vil afhænge af lokalets størrelse, form og materialer. Efterklangstid er en vigtig parameter i forhold til klasseværelsets akustik. Hvis efterklangstiden er for høj, vil lyd</w:t>
      </w:r>
      <w:r w:rsidR="00784112">
        <w:rPr>
          <w:rStyle w:val="y2iqfc"/>
          <w:rFonts w:ascii="Arial" w:hAnsi="Arial" w:cs="Arial"/>
          <w:sz w:val="24"/>
          <w:szCs w:val="24"/>
          <w:lang w:val="da-DK"/>
        </w:rPr>
        <w:t>e</w:t>
      </w:r>
      <w:r w:rsidR="007A19E1">
        <w:rPr>
          <w:rStyle w:val="y2iqfc"/>
          <w:rFonts w:ascii="Arial" w:hAnsi="Arial" w:cs="Arial"/>
          <w:sz w:val="24"/>
          <w:szCs w:val="24"/>
          <w:lang w:val="da-DK"/>
        </w:rPr>
        <w:t xml:space="preserve"> blive</w:t>
      </w:r>
      <w:r w:rsidR="00B2139A">
        <w:rPr>
          <w:rStyle w:val="y2iqfc"/>
          <w:rFonts w:ascii="Arial" w:hAnsi="Arial" w:cs="Arial"/>
          <w:sz w:val="24"/>
          <w:szCs w:val="24"/>
          <w:lang w:val="da-DK"/>
        </w:rPr>
        <w:t xml:space="preserve"> længe i lokalet og bidrage til</w:t>
      </w:r>
      <w:r w:rsidR="00145A0A">
        <w:rPr>
          <w:rStyle w:val="y2iqfc"/>
          <w:rFonts w:ascii="Arial" w:hAnsi="Arial" w:cs="Arial"/>
          <w:sz w:val="24"/>
          <w:szCs w:val="24"/>
          <w:lang w:val="da-DK"/>
        </w:rPr>
        <w:t>,</w:t>
      </w:r>
      <w:r w:rsidR="00B2139A">
        <w:rPr>
          <w:rStyle w:val="y2iqfc"/>
          <w:rFonts w:ascii="Arial" w:hAnsi="Arial" w:cs="Arial"/>
          <w:sz w:val="24"/>
          <w:szCs w:val="24"/>
          <w:lang w:val="da-DK"/>
        </w:rPr>
        <w:t xml:space="preserve"> at støjniveauet øges og taleforståeligheden fo</w:t>
      </w:r>
      <w:r w:rsidR="0012564E">
        <w:rPr>
          <w:rStyle w:val="y2iqfc"/>
          <w:rFonts w:ascii="Arial" w:hAnsi="Arial" w:cs="Arial"/>
          <w:sz w:val="24"/>
          <w:szCs w:val="24"/>
          <w:lang w:val="da-DK"/>
        </w:rPr>
        <w:t>rringes</w:t>
      </w:r>
      <w:r w:rsidR="002B3935">
        <w:rPr>
          <w:rStyle w:val="y2iqfc"/>
          <w:rFonts w:ascii="Arial" w:hAnsi="Arial" w:cs="Arial"/>
          <w:sz w:val="24"/>
          <w:szCs w:val="24"/>
          <w:lang w:val="da-DK"/>
        </w:rPr>
        <w:t>: R</w:t>
      </w:r>
      <w:r w:rsidR="0012564E">
        <w:rPr>
          <w:rStyle w:val="y2iqfc"/>
          <w:rFonts w:ascii="Arial" w:hAnsi="Arial" w:cs="Arial"/>
          <w:sz w:val="24"/>
          <w:szCs w:val="24"/>
          <w:lang w:val="da-DK"/>
        </w:rPr>
        <w:t>eflekteret, forsinket</w:t>
      </w:r>
      <w:r w:rsidR="00B2139A">
        <w:rPr>
          <w:rStyle w:val="y2iqfc"/>
          <w:rFonts w:ascii="Arial" w:hAnsi="Arial" w:cs="Arial"/>
          <w:sz w:val="24"/>
          <w:szCs w:val="24"/>
          <w:lang w:val="da-DK"/>
        </w:rPr>
        <w:t xml:space="preserve"> lyd vil virke støjende</w:t>
      </w:r>
      <w:r w:rsidR="0012564E">
        <w:rPr>
          <w:rStyle w:val="y2iqfc"/>
          <w:rFonts w:ascii="Arial" w:hAnsi="Arial" w:cs="Arial"/>
          <w:sz w:val="24"/>
          <w:szCs w:val="24"/>
          <w:lang w:val="da-DK"/>
        </w:rPr>
        <w:t xml:space="preserve"> på det direkte talesignal</w:t>
      </w:r>
      <w:r w:rsidR="00B2139A">
        <w:rPr>
          <w:rStyle w:val="y2iqfc"/>
          <w:rFonts w:ascii="Arial" w:hAnsi="Arial" w:cs="Arial"/>
          <w:sz w:val="24"/>
          <w:szCs w:val="24"/>
          <w:lang w:val="da-DK"/>
        </w:rPr>
        <w:t xml:space="preserve"> og bidrage til </w:t>
      </w:r>
      <w:r>
        <w:rPr>
          <w:rStyle w:val="y2iqfc"/>
          <w:rFonts w:ascii="Arial" w:hAnsi="Arial" w:cs="Arial"/>
          <w:sz w:val="24"/>
          <w:szCs w:val="24"/>
          <w:lang w:val="da-DK"/>
        </w:rPr>
        <w:t>at støjniveauet øges yderligere</w:t>
      </w:r>
      <w:r w:rsidR="00B2139A">
        <w:rPr>
          <w:rStyle w:val="y2iqfc"/>
          <w:rFonts w:ascii="Arial" w:hAnsi="Arial" w:cs="Arial"/>
          <w:sz w:val="24"/>
          <w:szCs w:val="24"/>
          <w:lang w:val="da-DK"/>
        </w:rPr>
        <w:t xml:space="preserve"> pga. Lombards effekt: Alle taler naturligt højere</w:t>
      </w:r>
      <w:r w:rsidR="00BF0FFB">
        <w:rPr>
          <w:rStyle w:val="y2iqfc"/>
          <w:rFonts w:ascii="Arial" w:hAnsi="Arial" w:cs="Arial"/>
          <w:sz w:val="24"/>
          <w:szCs w:val="24"/>
          <w:lang w:val="da-DK"/>
        </w:rPr>
        <w:t>,</w:t>
      </w:r>
      <w:r w:rsidR="00B2139A">
        <w:rPr>
          <w:rStyle w:val="y2iqfc"/>
          <w:rFonts w:ascii="Arial" w:hAnsi="Arial" w:cs="Arial"/>
          <w:sz w:val="24"/>
          <w:szCs w:val="24"/>
          <w:lang w:val="da-DK"/>
        </w:rPr>
        <w:t xml:space="preserve"> når lydniveauet i lok</w:t>
      </w:r>
      <w:r w:rsidR="002B3935">
        <w:rPr>
          <w:rStyle w:val="y2iqfc"/>
          <w:rFonts w:ascii="Arial" w:hAnsi="Arial" w:cs="Arial"/>
          <w:sz w:val="24"/>
          <w:szCs w:val="24"/>
          <w:lang w:val="da-DK"/>
        </w:rPr>
        <w:t>alet er højt, ”Støj avler støj”</w:t>
      </w:r>
      <w:r w:rsidR="00B2139A">
        <w:rPr>
          <w:rStyle w:val="y2iqfc"/>
          <w:rFonts w:ascii="Arial" w:hAnsi="Arial" w:cs="Arial"/>
          <w:sz w:val="24"/>
          <w:szCs w:val="24"/>
          <w:lang w:val="da-DK"/>
        </w:rPr>
        <w:t>.</w:t>
      </w:r>
    </w:p>
    <w:p w14:paraId="313D03C7" w14:textId="5C0DD20F" w:rsidR="009F6669" w:rsidRDefault="00B2139A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  <w:r>
        <w:rPr>
          <w:rStyle w:val="y2iqfc"/>
          <w:rFonts w:ascii="Arial" w:hAnsi="Arial" w:cs="Arial"/>
          <w:sz w:val="24"/>
          <w:szCs w:val="24"/>
          <w:lang w:val="da-DK"/>
        </w:rPr>
        <w:t>Efterklangstiden (RT</w:t>
      </w:r>
      <w:r w:rsidR="009F6669">
        <w:rPr>
          <w:rStyle w:val="y2iqfc"/>
          <w:rFonts w:ascii="Arial" w:hAnsi="Arial" w:cs="Arial"/>
          <w:sz w:val="24"/>
          <w:szCs w:val="24"/>
          <w:lang w:val="da-DK"/>
        </w:rPr>
        <w:t xml:space="preserve">, </w:t>
      </w:r>
      <w:proofErr w:type="spellStart"/>
      <w:r w:rsidR="009F6669">
        <w:rPr>
          <w:rStyle w:val="y2iqfc"/>
          <w:rFonts w:ascii="Arial" w:hAnsi="Arial" w:cs="Arial"/>
          <w:sz w:val="24"/>
          <w:szCs w:val="24"/>
          <w:lang w:val="da-DK"/>
        </w:rPr>
        <w:t>reverbe</w:t>
      </w:r>
      <w:r w:rsidR="003D64C2">
        <w:rPr>
          <w:rStyle w:val="y2iqfc"/>
          <w:rFonts w:ascii="Arial" w:hAnsi="Arial" w:cs="Arial"/>
          <w:sz w:val="24"/>
          <w:szCs w:val="24"/>
          <w:lang w:val="da-DK"/>
        </w:rPr>
        <w:t>ration</w:t>
      </w:r>
      <w:proofErr w:type="spellEnd"/>
      <w:r w:rsidR="003D64C2">
        <w:rPr>
          <w:rStyle w:val="y2iqfc"/>
          <w:rFonts w:ascii="Arial" w:hAnsi="Arial" w:cs="Arial"/>
          <w:sz w:val="24"/>
          <w:szCs w:val="24"/>
          <w:lang w:val="da-DK"/>
        </w:rPr>
        <w:t xml:space="preserve"> time</w:t>
      </w:r>
      <w:r>
        <w:rPr>
          <w:rStyle w:val="y2iqfc"/>
          <w:rFonts w:ascii="Arial" w:hAnsi="Arial" w:cs="Arial"/>
          <w:sz w:val="24"/>
          <w:szCs w:val="24"/>
          <w:lang w:val="da-DK"/>
        </w:rPr>
        <w:t>) er den tid</w:t>
      </w:r>
      <w:r w:rsidR="00145A0A">
        <w:rPr>
          <w:rStyle w:val="y2iqfc"/>
          <w:rFonts w:ascii="Arial" w:hAnsi="Arial" w:cs="Arial"/>
          <w:sz w:val="24"/>
          <w:szCs w:val="24"/>
          <w:lang w:val="da-DK"/>
        </w:rPr>
        <w:t>,</w:t>
      </w: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 det tager en lyd at mindskes 60 dB i ly</w:t>
      </w:r>
      <w:r w:rsidR="009F6669">
        <w:rPr>
          <w:rStyle w:val="y2iqfc"/>
          <w:rFonts w:ascii="Arial" w:hAnsi="Arial" w:cs="Arial"/>
          <w:sz w:val="24"/>
          <w:szCs w:val="24"/>
          <w:lang w:val="da-DK"/>
        </w:rPr>
        <w:t>dstyrke</w:t>
      </w:r>
      <w:r w:rsidR="00145A0A">
        <w:rPr>
          <w:rStyle w:val="y2iqfc"/>
          <w:rFonts w:ascii="Arial" w:hAnsi="Arial" w:cs="Arial"/>
          <w:sz w:val="24"/>
          <w:szCs w:val="24"/>
          <w:lang w:val="da-DK"/>
        </w:rPr>
        <w:t>,</w:t>
      </w:r>
      <w:r w:rsidR="009F6669">
        <w:rPr>
          <w:rStyle w:val="y2iqfc"/>
          <w:rFonts w:ascii="Arial" w:hAnsi="Arial" w:cs="Arial"/>
          <w:sz w:val="24"/>
          <w:szCs w:val="24"/>
          <w:lang w:val="da-DK"/>
        </w:rPr>
        <w:t xml:space="preserve"> efter </w:t>
      </w:r>
      <w:proofErr w:type="spellStart"/>
      <w:r w:rsidR="009F6669">
        <w:rPr>
          <w:rStyle w:val="y2iqfc"/>
          <w:rFonts w:ascii="Arial" w:hAnsi="Arial" w:cs="Arial"/>
          <w:sz w:val="24"/>
          <w:szCs w:val="24"/>
          <w:lang w:val="da-DK"/>
        </w:rPr>
        <w:t>lydkilden</w:t>
      </w:r>
      <w:proofErr w:type="spellEnd"/>
      <w:r w:rsidR="009F6669">
        <w:rPr>
          <w:rStyle w:val="y2iqfc"/>
          <w:rFonts w:ascii="Arial" w:hAnsi="Arial" w:cs="Arial"/>
          <w:sz w:val="24"/>
          <w:szCs w:val="24"/>
          <w:lang w:val="da-DK"/>
        </w:rPr>
        <w:t xml:space="preserve"> slukkes.</w:t>
      </w:r>
    </w:p>
    <w:p w14:paraId="715F0D5C" w14:textId="61A926A9" w:rsidR="00B2139A" w:rsidRDefault="008337D8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 </w:t>
      </w:r>
    </w:p>
    <w:p w14:paraId="66908372" w14:textId="07603E83" w:rsidR="00B2139A" w:rsidRDefault="008337D8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For </w:t>
      </w:r>
      <w:r w:rsidR="00865797">
        <w:rPr>
          <w:rStyle w:val="y2iqfc"/>
          <w:rFonts w:ascii="Arial" w:hAnsi="Arial" w:cs="Arial"/>
          <w:sz w:val="24"/>
          <w:szCs w:val="24"/>
          <w:lang w:val="da-DK"/>
        </w:rPr>
        <w:t xml:space="preserve">RT på </w:t>
      </w: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skoler siger </w:t>
      </w:r>
      <w:r w:rsidR="009D6F9B">
        <w:rPr>
          <w:rStyle w:val="y2iqfc"/>
          <w:rFonts w:ascii="Arial" w:hAnsi="Arial" w:cs="Arial"/>
          <w:sz w:val="24"/>
          <w:szCs w:val="24"/>
          <w:lang w:val="da-DK"/>
        </w:rPr>
        <w:t>bygningsreglement</w:t>
      </w:r>
      <w:r w:rsidR="00B15A8B">
        <w:rPr>
          <w:rStyle w:val="y2iqfc"/>
          <w:rFonts w:ascii="Arial" w:hAnsi="Arial" w:cs="Arial"/>
          <w:sz w:val="24"/>
          <w:szCs w:val="24"/>
          <w:lang w:val="da-DK"/>
        </w:rPr>
        <w:t>et</w:t>
      </w: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 2018 i grove træk: </w:t>
      </w:r>
    </w:p>
    <w:p w14:paraId="510FA486" w14:textId="600FD5CF" w:rsidR="00B2139A" w:rsidRDefault="00B2139A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I </w:t>
      </w:r>
      <w:r w:rsidR="006C6A91">
        <w:rPr>
          <w:rStyle w:val="y2iqfc"/>
          <w:rFonts w:ascii="Arial" w:hAnsi="Arial" w:cs="Arial"/>
          <w:sz w:val="24"/>
          <w:szCs w:val="24"/>
          <w:lang w:val="da-DK"/>
        </w:rPr>
        <w:t>klasselokaler</w:t>
      </w: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 må </w:t>
      </w:r>
      <w:r w:rsidR="003D64C2">
        <w:rPr>
          <w:rStyle w:val="y2iqfc"/>
          <w:rFonts w:ascii="Arial" w:hAnsi="Arial" w:cs="Arial"/>
          <w:sz w:val="24"/>
          <w:szCs w:val="24"/>
          <w:lang w:val="da-DK"/>
        </w:rPr>
        <w:t>RT</w:t>
      </w:r>
      <w:r w:rsidR="009B56E3">
        <w:rPr>
          <w:rStyle w:val="y2iqfc"/>
          <w:rFonts w:ascii="Arial" w:hAnsi="Arial" w:cs="Arial"/>
          <w:sz w:val="24"/>
          <w:szCs w:val="24"/>
          <w:lang w:val="da-DK"/>
        </w:rPr>
        <w:t xml:space="preserve"> højst være 0,6 sek. I små undervisningsrum for mindre grupper dog højst 0,4 – 0,5 sek.</w:t>
      </w:r>
    </w:p>
    <w:p w14:paraId="2B69BB96" w14:textId="731ADD31" w:rsidR="009B56E3" w:rsidRDefault="00B2139A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I </w:t>
      </w:r>
      <w:r w:rsidR="009B56E3">
        <w:rPr>
          <w:rStyle w:val="y2iqfc"/>
          <w:rFonts w:ascii="Arial" w:hAnsi="Arial" w:cs="Arial"/>
          <w:sz w:val="24"/>
          <w:szCs w:val="24"/>
          <w:lang w:val="da-DK"/>
        </w:rPr>
        <w:t>fællesrum og på fællesgange, der benyttes til gruppearbejde og lignende</w:t>
      </w:r>
      <w:r w:rsidR="005F0247">
        <w:rPr>
          <w:rStyle w:val="y2iqfc"/>
          <w:rFonts w:ascii="Arial" w:hAnsi="Arial" w:cs="Arial"/>
          <w:sz w:val="24"/>
          <w:szCs w:val="24"/>
          <w:lang w:val="da-DK"/>
        </w:rPr>
        <w:t>,</w:t>
      </w:r>
      <w:r w:rsidR="009B56E3">
        <w:rPr>
          <w:rStyle w:val="y2iqfc"/>
          <w:rFonts w:ascii="Arial" w:hAnsi="Arial" w:cs="Arial"/>
          <w:sz w:val="24"/>
          <w:szCs w:val="24"/>
          <w:lang w:val="da-DK"/>
        </w:rPr>
        <w:t xml:space="preserve"> må RT højst være 0,4 sek.</w:t>
      </w:r>
      <w:r w:rsidR="00144460">
        <w:rPr>
          <w:rStyle w:val="y2iqfc"/>
          <w:rFonts w:ascii="Arial" w:hAnsi="Arial" w:cs="Arial"/>
          <w:sz w:val="24"/>
          <w:szCs w:val="24"/>
          <w:lang w:val="da-DK"/>
        </w:rPr>
        <w:t xml:space="preserve"> </w:t>
      </w:r>
    </w:p>
    <w:p w14:paraId="737F2B8F" w14:textId="19A7C35C" w:rsidR="00355C92" w:rsidRDefault="00865797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  <w:r>
        <w:rPr>
          <w:rStyle w:val="y2iqfc"/>
          <w:rFonts w:ascii="Arial" w:hAnsi="Arial" w:cs="Arial"/>
          <w:sz w:val="24"/>
          <w:szCs w:val="24"/>
          <w:lang w:val="da-DK"/>
        </w:rPr>
        <w:t>For RT i</w:t>
      </w:r>
      <w:r w:rsidR="008337D8">
        <w:rPr>
          <w:rStyle w:val="y2iqfc"/>
          <w:rFonts w:ascii="Arial" w:hAnsi="Arial" w:cs="Arial"/>
          <w:sz w:val="24"/>
          <w:szCs w:val="24"/>
          <w:lang w:val="da-DK"/>
        </w:rPr>
        <w:t xml:space="preserve"> </w:t>
      </w:r>
      <w:r w:rsidR="007B6A3E">
        <w:rPr>
          <w:rStyle w:val="y2iqfc"/>
          <w:rFonts w:ascii="Arial" w:hAnsi="Arial" w:cs="Arial"/>
          <w:sz w:val="24"/>
          <w:szCs w:val="24"/>
          <w:lang w:val="da-DK"/>
        </w:rPr>
        <w:t>d</w:t>
      </w:r>
      <w:r w:rsidR="00B2139A">
        <w:rPr>
          <w:rStyle w:val="y2iqfc"/>
          <w:rFonts w:ascii="Arial" w:hAnsi="Arial" w:cs="Arial"/>
          <w:sz w:val="24"/>
          <w:szCs w:val="24"/>
          <w:lang w:val="da-DK"/>
        </w:rPr>
        <w:t>aginstitutioner og SFO</w:t>
      </w:r>
      <w:r w:rsidR="008337D8">
        <w:rPr>
          <w:rStyle w:val="y2iqfc"/>
          <w:rFonts w:ascii="Arial" w:hAnsi="Arial" w:cs="Arial"/>
          <w:sz w:val="24"/>
          <w:szCs w:val="24"/>
          <w:lang w:val="da-DK"/>
        </w:rPr>
        <w:t xml:space="preserve"> siger bygningsreglementet 2018 i grove træk</w:t>
      </w:r>
      <w:r w:rsidR="00355C92">
        <w:rPr>
          <w:rStyle w:val="y2iqfc"/>
          <w:rFonts w:ascii="Arial" w:hAnsi="Arial" w:cs="Arial"/>
          <w:sz w:val="24"/>
          <w:szCs w:val="24"/>
          <w:lang w:val="da-DK"/>
        </w:rPr>
        <w:t>:</w:t>
      </w:r>
      <w:r w:rsidR="006C6A91">
        <w:rPr>
          <w:rStyle w:val="y2iqfc"/>
          <w:rFonts w:ascii="Arial" w:hAnsi="Arial" w:cs="Arial"/>
          <w:sz w:val="24"/>
          <w:szCs w:val="24"/>
          <w:lang w:val="da-DK"/>
        </w:rPr>
        <w:t xml:space="preserve"> </w:t>
      </w:r>
    </w:p>
    <w:p w14:paraId="51E29175" w14:textId="7F70AA64" w:rsidR="00BF0FFB" w:rsidRDefault="007B6A3E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  <w:r>
        <w:rPr>
          <w:rStyle w:val="y2iqfc"/>
          <w:rFonts w:ascii="Arial" w:hAnsi="Arial" w:cs="Arial"/>
          <w:sz w:val="24"/>
          <w:szCs w:val="24"/>
          <w:lang w:val="da-DK"/>
        </w:rPr>
        <w:t>RT</w:t>
      </w:r>
      <w:r w:rsidR="006C6A91">
        <w:rPr>
          <w:rStyle w:val="y2iqfc"/>
          <w:rFonts w:ascii="Arial" w:hAnsi="Arial" w:cs="Arial"/>
          <w:sz w:val="24"/>
          <w:szCs w:val="24"/>
          <w:lang w:val="da-DK"/>
        </w:rPr>
        <w:t xml:space="preserve"> i fællesrum </w:t>
      </w: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må </w:t>
      </w:r>
      <w:r w:rsidR="00B2139A">
        <w:rPr>
          <w:rStyle w:val="y2iqfc"/>
          <w:rFonts w:ascii="Arial" w:hAnsi="Arial" w:cs="Arial"/>
          <w:sz w:val="24"/>
          <w:szCs w:val="24"/>
          <w:lang w:val="da-DK"/>
        </w:rPr>
        <w:t xml:space="preserve">højst være 0,4 sek. </w:t>
      </w:r>
    </w:p>
    <w:p w14:paraId="7BF312DC" w14:textId="5EA05B83" w:rsidR="00797320" w:rsidRDefault="00797320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I grove træk skal </w:t>
      </w:r>
      <w:r w:rsidR="003D64C2">
        <w:rPr>
          <w:rStyle w:val="y2iqfc"/>
          <w:rFonts w:ascii="Arial" w:hAnsi="Arial" w:cs="Arial"/>
          <w:sz w:val="24"/>
          <w:szCs w:val="24"/>
          <w:lang w:val="da-DK"/>
        </w:rPr>
        <w:t xml:space="preserve">RT </w:t>
      </w:r>
      <w:r>
        <w:rPr>
          <w:rStyle w:val="y2iqfc"/>
          <w:rFonts w:ascii="Arial" w:hAnsi="Arial" w:cs="Arial"/>
          <w:sz w:val="24"/>
          <w:szCs w:val="24"/>
          <w:lang w:val="da-DK"/>
        </w:rPr>
        <w:t>overholdes for både b</w:t>
      </w:r>
      <w:r w:rsidR="00B15A8B">
        <w:rPr>
          <w:rStyle w:val="y2iqfc"/>
          <w:rFonts w:ascii="Arial" w:hAnsi="Arial" w:cs="Arial"/>
          <w:sz w:val="24"/>
          <w:szCs w:val="24"/>
          <w:lang w:val="da-DK"/>
        </w:rPr>
        <w:t>as-, mellemtone- og diskantlyde</w:t>
      </w: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 i </w:t>
      </w:r>
      <w:proofErr w:type="spellStart"/>
      <w:r w:rsidR="003D64C2">
        <w:rPr>
          <w:rStyle w:val="y2iqfc"/>
          <w:rFonts w:ascii="Arial" w:hAnsi="Arial" w:cs="Arial"/>
          <w:sz w:val="24"/>
          <w:szCs w:val="24"/>
          <w:lang w:val="da-DK"/>
        </w:rPr>
        <w:t>oktav</w:t>
      </w:r>
      <w:r>
        <w:rPr>
          <w:rStyle w:val="y2iqfc"/>
          <w:rFonts w:ascii="Arial" w:hAnsi="Arial" w:cs="Arial"/>
          <w:sz w:val="24"/>
          <w:szCs w:val="24"/>
          <w:lang w:val="da-DK"/>
        </w:rPr>
        <w:t>båndene</w:t>
      </w:r>
      <w:proofErr w:type="spellEnd"/>
      <w:r>
        <w:rPr>
          <w:rStyle w:val="y2iqfc"/>
          <w:rFonts w:ascii="Arial" w:hAnsi="Arial" w:cs="Arial"/>
          <w:sz w:val="24"/>
          <w:szCs w:val="24"/>
          <w:lang w:val="da-DK"/>
        </w:rPr>
        <w:t>: 125 Hz, 250 Hz, 500 Hz, 1</w:t>
      </w:r>
      <w:r w:rsidR="004E1D5E">
        <w:rPr>
          <w:rStyle w:val="y2iqfc"/>
          <w:rFonts w:ascii="Arial" w:hAnsi="Arial" w:cs="Arial"/>
          <w:sz w:val="24"/>
          <w:szCs w:val="24"/>
          <w:lang w:val="da-DK"/>
        </w:rPr>
        <w:t xml:space="preserve"> </w:t>
      </w:r>
      <w:r>
        <w:rPr>
          <w:rStyle w:val="y2iqfc"/>
          <w:rFonts w:ascii="Arial" w:hAnsi="Arial" w:cs="Arial"/>
          <w:sz w:val="24"/>
          <w:szCs w:val="24"/>
          <w:lang w:val="da-DK"/>
        </w:rPr>
        <w:t>kHz, 2</w:t>
      </w:r>
      <w:r w:rsidR="004E1D5E">
        <w:rPr>
          <w:rStyle w:val="y2iqfc"/>
          <w:rFonts w:ascii="Arial" w:hAnsi="Arial" w:cs="Arial"/>
          <w:sz w:val="24"/>
          <w:szCs w:val="24"/>
          <w:lang w:val="da-DK"/>
        </w:rPr>
        <w:t xml:space="preserve"> </w:t>
      </w:r>
      <w:r>
        <w:rPr>
          <w:rStyle w:val="y2iqfc"/>
          <w:rFonts w:ascii="Arial" w:hAnsi="Arial" w:cs="Arial"/>
          <w:sz w:val="24"/>
          <w:szCs w:val="24"/>
          <w:lang w:val="da-DK"/>
        </w:rPr>
        <w:t>kHz og 4 kHz.</w:t>
      </w:r>
    </w:p>
    <w:p w14:paraId="4B083B24" w14:textId="30DBC731" w:rsidR="006C6A91" w:rsidRDefault="006C6A91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</w:p>
    <w:p w14:paraId="0404944E" w14:textId="77777777" w:rsidR="00B15A8B" w:rsidRDefault="00B15A8B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</w:p>
    <w:p w14:paraId="37278E90" w14:textId="3D7AB934" w:rsidR="00B2139A" w:rsidRDefault="003D64C2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  <w:r>
        <w:rPr>
          <w:rStyle w:val="y2iqfc"/>
          <w:rFonts w:ascii="Arial" w:hAnsi="Arial" w:cs="Arial"/>
          <w:sz w:val="24"/>
          <w:szCs w:val="24"/>
          <w:lang w:val="da-DK"/>
        </w:rPr>
        <w:lastRenderedPageBreak/>
        <w:t>Hvor der går elever med hørenedsættelse</w:t>
      </w:r>
      <w:r w:rsidR="00734592">
        <w:rPr>
          <w:rStyle w:val="y2iqfc"/>
          <w:rFonts w:ascii="Arial" w:hAnsi="Arial" w:cs="Arial"/>
          <w:sz w:val="24"/>
          <w:szCs w:val="24"/>
          <w:lang w:val="da-DK"/>
        </w:rPr>
        <w:t>,</w:t>
      </w: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 anbefaler </w:t>
      </w:r>
      <w:r w:rsidR="00797320">
        <w:rPr>
          <w:rStyle w:val="y2iqfc"/>
          <w:rFonts w:ascii="Arial" w:hAnsi="Arial" w:cs="Arial"/>
          <w:sz w:val="24"/>
          <w:szCs w:val="24"/>
          <w:lang w:val="da-DK"/>
        </w:rPr>
        <w:t>Hørerådg</w:t>
      </w:r>
      <w:r w:rsidR="007D0F0F">
        <w:rPr>
          <w:rStyle w:val="y2iqfc"/>
          <w:rFonts w:ascii="Arial" w:hAnsi="Arial" w:cs="Arial"/>
          <w:sz w:val="24"/>
          <w:szCs w:val="24"/>
          <w:lang w:val="da-DK"/>
        </w:rPr>
        <w:t xml:space="preserve">ivningen - </w:t>
      </w:r>
      <w:r>
        <w:rPr>
          <w:rStyle w:val="y2iqfc"/>
          <w:rFonts w:ascii="Arial" w:hAnsi="Arial" w:cs="Arial"/>
          <w:sz w:val="24"/>
          <w:szCs w:val="24"/>
          <w:lang w:val="da-DK"/>
        </w:rPr>
        <w:t>Børn &amp; Unge</w:t>
      </w:r>
      <w:r w:rsidR="003C199F">
        <w:rPr>
          <w:rStyle w:val="y2iqfc"/>
          <w:rFonts w:ascii="Arial" w:hAnsi="Arial" w:cs="Arial"/>
          <w:sz w:val="24"/>
          <w:szCs w:val="24"/>
          <w:lang w:val="da-DK"/>
        </w:rPr>
        <w:t>, at RT er højst</w:t>
      </w:r>
      <w:r w:rsidR="00487002">
        <w:rPr>
          <w:rStyle w:val="y2iqfc"/>
          <w:rFonts w:ascii="Arial" w:hAnsi="Arial" w:cs="Arial"/>
          <w:sz w:val="24"/>
          <w:szCs w:val="24"/>
          <w:lang w:val="da-DK"/>
        </w:rPr>
        <w:t xml:space="preserve"> 0,4 sek</w:t>
      </w:r>
      <w:r w:rsidR="004E1D5E">
        <w:rPr>
          <w:rStyle w:val="y2iqfc"/>
          <w:rFonts w:ascii="Arial" w:hAnsi="Arial" w:cs="Arial"/>
          <w:sz w:val="24"/>
          <w:szCs w:val="24"/>
          <w:lang w:val="da-DK"/>
        </w:rPr>
        <w:t>.,</w:t>
      </w:r>
      <w:r w:rsidR="00625A7F">
        <w:rPr>
          <w:rStyle w:val="y2iqfc"/>
          <w:rFonts w:ascii="Arial" w:hAnsi="Arial" w:cs="Arial"/>
          <w:sz w:val="24"/>
          <w:szCs w:val="24"/>
          <w:lang w:val="da-DK"/>
        </w:rPr>
        <w:t xml:space="preserve"> også </w:t>
      </w:r>
      <w:r w:rsidR="000D495E">
        <w:rPr>
          <w:rStyle w:val="y2iqfc"/>
          <w:rFonts w:ascii="Arial" w:hAnsi="Arial" w:cs="Arial"/>
          <w:sz w:val="24"/>
          <w:szCs w:val="24"/>
          <w:lang w:val="da-DK"/>
        </w:rPr>
        <w:t>i klasselokaler (hvor der også ofte finder gruppearbejde og SFO</w:t>
      </w:r>
      <w:r w:rsidR="00940554">
        <w:rPr>
          <w:rStyle w:val="y2iqfc"/>
          <w:rFonts w:ascii="Arial" w:hAnsi="Arial" w:cs="Arial"/>
          <w:sz w:val="24"/>
          <w:szCs w:val="24"/>
          <w:lang w:val="da-DK"/>
        </w:rPr>
        <w:t>-lignende aktiviteter sted)</w:t>
      </w:r>
      <w:r w:rsidR="007B6A3E">
        <w:rPr>
          <w:rStyle w:val="y2iqfc"/>
          <w:rFonts w:ascii="Arial" w:hAnsi="Arial" w:cs="Arial"/>
          <w:sz w:val="24"/>
          <w:szCs w:val="24"/>
          <w:lang w:val="da-DK"/>
        </w:rPr>
        <w:t xml:space="preserve"> og</w:t>
      </w:r>
      <w:r w:rsidR="000D495E">
        <w:rPr>
          <w:rStyle w:val="y2iqfc"/>
          <w:rFonts w:ascii="Arial" w:hAnsi="Arial" w:cs="Arial"/>
          <w:sz w:val="24"/>
          <w:szCs w:val="24"/>
          <w:lang w:val="da-DK"/>
        </w:rPr>
        <w:t xml:space="preserve"> også </w:t>
      </w:r>
      <w:r w:rsidR="00361D1E">
        <w:rPr>
          <w:rStyle w:val="y2iqfc"/>
          <w:rFonts w:ascii="Arial" w:hAnsi="Arial" w:cs="Arial"/>
          <w:sz w:val="24"/>
          <w:szCs w:val="24"/>
          <w:lang w:val="da-DK"/>
        </w:rPr>
        <w:t>i</w:t>
      </w:r>
      <w:r w:rsidR="00625A7F">
        <w:rPr>
          <w:rStyle w:val="y2iqfc"/>
          <w:rFonts w:ascii="Arial" w:hAnsi="Arial" w:cs="Arial"/>
          <w:sz w:val="24"/>
          <w:szCs w:val="24"/>
          <w:lang w:val="da-DK"/>
        </w:rPr>
        <w:t xml:space="preserve"> skoler</w:t>
      </w:r>
      <w:r w:rsidR="00550985">
        <w:rPr>
          <w:rStyle w:val="y2iqfc"/>
          <w:rFonts w:ascii="Arial" w:hAnsi="Arial" w:cs="Arial"/>
          <w:sz w:val="24"/>
          <w:szCs w:val="24"/>
          <w:lang w:val="da-DK"/>
        </w:rPr>
        <w:t>,</w:t>
      </w:r>
      <w:r>
        <w:rPr>
          <w:rStyle w:val="y2iqfc"/>
          <w:rFonts w:ascii="Arial" w:hAnsi="Arial" w:cs="Arial"/>
          <w:sz w:val="24"/>
          <w:szCs w:val="24"/>
          <w:lang w:val="da-DK"/>
        </w:rPr>
        <w:t xml:space="preserve"> daginstitutioner og SFO bygget før 2018.</w:t>
      </w:r>
      <w:r w:rsidR="00487002">
        <w:rPr>
          <w:rStyle w:val="y2iqfc"/>
          <w:rFonts w:ascii="Arial" w:hAnsi="Arial" w:cs="Arial"/>
          <w:sz w:val="24"/>
          <w:szCs w:val="24"/>
          <w:lang w:val="da-DK"/>
        </w:rPr>
        <w:t xml:space="preserve"> </w:t>
      </w:r>
    </w:p>
    <w:p w14:paraId="039501E8" w14:textId="77777777" w:rsidR="00BF0FFB" w:rsidRDefault="00BF0FFB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</w:p>
    <w:p w14:paraId="0676E1B9" w14:textId="1BDC4FAE" w:rsidR="00B2139A" w:rsidRPr="00B14131" w:rsidRDefault="00B2139A" w:rsidP="00B14131">
      <w:pPr>
        <w:pStyle w:val="Overskrift2"/>
        <w:rPr>
          <w:rStyle w:val="y2iqfc"/>
        </w:rPr>
      </w:pPr>
      <w:r w:rsidRPr="00B14131">
        <w:rPr>
          <w:rStyle w:val="y2iqfc"/>
        </w:rPr>
        <w:t>Efterklangstid</w:t>
      </w:r>
    </w:p>
    <w:p w14:paraId="19BE31C7" w14:textId="2C06CC67" w:rsidR="00B2139A" w:rsidRDefault="00361D1E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b/>
          <w:sz w:val="24"/>
          <w:szCs w:val="24"/>
          <w:lang w:val="da-DK"/>
        </w:rPr>
      </w:pPr>
      <w:r w:rsidRPr="00241949">
        <w:rPr>
          <w:rStyle w:val="y2iqfc"/>
          <w:rFonts w:ascii="Arial" w:hAnsi="Arial" w:cs="Arial"/>
          <w:b/>
          <w:noProof/>
          <w:sz w:val="24"/>
          <w:szCs w:val="24"/>
          <w:lang w:val="da-DK" w:eastAsia="ja-JP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24E2964" wp14:editId="4A2423E1">
                <wp:simplePos x="0" y="0"/>
                <wp:positionH relativeFrom="column">
                  <wp:posOffset>1577975</wp:posOffset>
                </wp:positionH>
                <wp:positionV relativeFrom="paragraph">
                  <wp:posOffset>92710</wp:posOffset>
                </wp:positionV>
                <wp:extent cx="1028700" cy="558800"/>
                <wp:effectExtent l="0" t="0" r="19050" b="12700"/>
                <wp:wrapNone/>
                <wp:docPr id="2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69428" w14:textId="77777777" w:rsidR="00B81F6D" w:rsidRDefault="00B81F6D" w:rsidP="00B2139A">
                            <w:r>
                              <w:t>Lydkilde slukkes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E296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24.25pt;margin-top:7.3pt;width:81pt;height:4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" strokeweight=".25pt">
                <v:textbox>
                  <w:txbxContent>
                    <w:p w14:paraId="2B169428" w14:textId="77777777" w:rsidR="00B81F6D" w:rsidRDefault="00B81F6D" w:rsidP="00B2139A">
                      <w:proofErr w:type="spellStart"/>
                      <w:r>
                        <w:t>Lydkilde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slukkes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41949">
        <w:rPr>
          <w:rStyle w:val="y2iqfc"/>
          <w:rFonts w:ascii="Arial" w:hAnsi="Arial" w:cs="Arial"/>
          <w:b/>
          <w:noProof/>
          <w:sz w:val="24"/>
          <w:szCs w:val="24"/>
          <w:lang w:val="da-DK" w:eastAsia="ja-JP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A259A41" wp14:editId="025FD2C8">
                <wp:simplePos x="0" y="0"/>
                <wp:positionH relativeFrom="column">
                  <wp:posOffset>2425700</wp:posOffset>
                </wp:positionH>
                <wp:positionV relativeFrom="paragraph">
                  <wp:posOffset>1159510</wp:posOffset>
                </wp:positionV>
                <wp:extent cx="546100" cy="1404620"/>
                <wp:effectExtent l="0" t="0" r="25400" b="26670"/>
                <wp:wrapNone/>
                <wp:docPr id="21" name="Tekstfel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787F3" w14:textId="77777777" w:rsidR="00B81F6D" w:rsidRDefault="00B81F6D" w:rsidP="00B2139A">
                            <w:r>
                              <w:t xml:space="preserve">60 dB </w:t>
                            </w:r>
                            <w:r>
                              <w:t>fald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259A41" id="Tekstfelt 21" o:spid="_x0000_s1027" type="#_x0000_t202" style="position:absolute;margin-left:191pt;margin-top:91.3pt;width:43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" strokeweight=".25pt">
                <v:textbox style="mso-fit-shape-to-text:t">
                  <w:txbxContent>
                    <w:p w14:paraId="0D6787F3" w14:textId="77777777" w:rsidR="00B81F6D" w:rsidRDefault="00B81F6D" w:rsidP="00B2139A">
                      <w:r>
                        <w:t xml:space="preserve">60 dB </w:t>
                      </w:r>
                      <w:proofErr w:type="spellStart"/>
                      <w:r>
                        <w:t>fald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2139A" w:rsidRPr="00241949">
        <w:rPr>
          <w:rStyle w:val="y2iqfc"/>
          <w:rFonts w:ascii="Arial" w:hAnsi="Arial" w:cs="Arial"/>
          <w:b/>
          <w:noProof/>
          <w:sz w:val="24"/>
          <w:szCs w:val="24"/>
          <w:lang w:val="da-DK" w:eastAsia="ja-JP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039FE6A" wp14:editId="31EDAB15">
                <wp:simplePos x="0" y="0"/>
                <wp:positionH relativeFrom="column">
                  <wp:posOffset>2597150</wp:posOffset>
                </wp:positionH>
                <wp:positionV relativeFrom="paragraph">
                  <wp:posOffset>2356485</wp:posOffset>
                </wp:positionV>
                <wp:extent cx="577850" cy="279400"/>
                <wp:effectExtent l="0" t="0" r="12700" b="25400"/>
                <wp:wrapNone/>
                <wp:docPr id="2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098F0" w14:textId="77777777" w:rsidR="00B81F6D" w:rsidRDefault="00B81F6D" w:rsidP="00B2139A">
                            <w:r>
                              <w:t>Tid 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9FE6A" id="_x0000_s1028" type="#_x0000_t202" style="position:absolute;margin-left:204.5pt;margin-top:185.55pt;width:45.5pt;height:2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" strokeweight=".25pt">
                <v:textbox>
                  <w:txbxContent>
                    <w:p w14:paraId="189098F0" w14:textId="77777777" w:rsidR="00B81F6D" w:rsidRDefault="00B81F6D" w:rsidP="00B2139A">
                      <w:proofErr w:type="spellStart"/>
                      <w:r>
                        <w:t>Tid</w:t>
                      </w:r>
                      <w:proofErr w:type="spellEnd"/>
                      <w:r>
                        <w:t xml:space="preserve"> (s)</w:t>
                      </w:r>
                    </w:p>
                  </w:txbxContent>
                </v:textbox>
              </v:shape>
            </w:pict>
          </mc:Fallback>
        </mc:AlternateContent>
      </w:r>
      <w:r w:rsidR="00B2139A" w:rsidRPr="00241949">
        <w:rPr>
          <w:rStyle w:val="y2iqfc"/>
          <w:rFonts w:ascii="Arial" w:hAnsi="Arial" w:cs="Arial"/>
          <w:b/>
          <w:noProof/>
          <w:sz w:val="24"/>
          <w:szCs w:val="24"/>
          <w:lang w:val="da-DK" w:eastAsia="ja-JP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409F28" wp14:editId="2F3B637E">
                <wp:simplePos x="0" y="0"/>
                <wp:positionH relativeFrom="column">
                  <wp:posOffset>82550</wp:posOffset>
                </wp:positionH>
                <wp:positionV relativeFrom="paragraph">
                  <wp:posOffset>178435</wp:posOffset>
                </wp:positionV>
                <wp:extent cx="1136650" cy="425450"/>
                <wp:effectExtent l="0" t="0" r="25400" b="12700"/>
                <wp:wrapNone/>
                <wp:docPr id="1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DB60C" w14:textId="77777777" w:rsidR="00B81F6D" w:rsidRDefault="00B81F6D" w:rsidP="00B2139A">
                            <w:r>
                              <w:t>Lydtryksniveau (dB)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09F28" id="_x0000_s1029" type="#_x0000_t202" style="position:absolute;margin-left:6.5pt;margin-top:14.05pt;width:89.5pt;height:33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" strokeweight=".25pt">
                <v:textbox>
                  <w:txbxContent>
                    <w:p w14:paraId="295DB60C" w14:textId="77777777" w:rsidR="00B81F6D" w:rsidRDefault="00B81F6D" w:rsidP="00B2139A">
                      <w:proofErr w:type="spellStart"/>
                      <w:r>
                        <w:t>Lydtryksniveau</w:t>
                      </w:r>
                      <w:proofErr w:type="spellEnd"/>
                      <w:r>
                        <w:t xml:space="preserve"> (dB)</w:t>
                      </w:r>
                    </w:p>
                  </w:txbxContent>
                </v:textbox>
              </v:shape>
            </w:pict>
          </mc:Fallback>
        </mc:AlternateContent>
      </w:r>
      <w:r w:rsidR="00B2139A">
        <w:rPr>
          <w:noProof/>
          <w:lang w:val="da-DK" w:eastAsia="ja-JP"/>
        </w:rPr>
        <w:drawing>
          <wp:inline distT="0" distB="0" distL="0" distR="0" wp14:anchorId="52E7D973" wp14:editId="7AEBE010">
            <wp:extent cx="3581969" cy="3200400"/>
            <wp:effectExtent l="0" t="0" r="0" b="0"/>
            <wp:docPr id="17" name="Grafik 27" descr="Graf, der viser lydtryksniveauet i decibel på y-aksen og tid i sekunder på x-aksen. Grafen illustrerer, hvor mange sekunder det tager fra en lyd kilde slukkes, til der ses et fald i lydtryksniveauet på 60 db. Grafen illustrerer altså efterklangstid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27" descr="Graf, der viser lydtryksniveauet i decibel på y-aksen og tid i sekunder på x-aksen. Grafen illustrerer, hvor mange sekunder det tager fra en lyd kilde slukkes, til der ses et fald i lydtryksniveauet på 60 db. Grafen illustrerer altså efterklangstide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969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139A" w:rsidRPr="00241949">
        <w:rPr>
          <w:rStyle w:val="y2iqfc"/>
          <w:rFonts w:ascii="Arial" w:hAnsi="Arial" w:cs="Arial"/>
          <w:b/>
          <w:noProof/>
          <w:sz w:val="24"/>
          <w:szCs w:val="24"/>
          <w:lang w:val="da-DK" w:eastAsia="ja-JP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9600210" wp14:editId="733C29D4">
                <wp:simplePos x="0" y="0"/>
                <wp:positionH relativeFrom="margin">
                  <wp:posOffset>1033780</wp:posOffset>
                </wp:positionH>
                <wp:positionV relativeFrom="paragraph">
                  <wp:posOffset>2578735</wp:posOffset>
                </wp:positionV>
                <wp:extent cx="1371600" cy="292100"/>
                <wp:effectExtent l="0" t="0" r="19050" b="12700"/>
                <wp:wrapNone/>
                <wp:docPr id="2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2D9F5" w14:textId="77777777" w:rsidR="00B81F6D" w:rsidRDefault="00B81F6D" w:rsidP="00B2139A">
                            <w:r>
                              <w:t>Efterklangstid RT60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00210" id="_x0000_s1030" type="#_x0000_t202" style="position:absolute;margin-left:81.4pt;margin-top:203.05pt;width:108pt;height:2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" strokeweight=".25pt">
                <v:textbox>
                  <w:txbxContent>
                    <w:p w14:paraId="7282D9F5" w14:textId="77777777" w:rsidR="00B81F6D" w:rsidRDefault="00B81F6D" w:rsidP="00B2139A">
                      <w:proofErr w:type="spellStart"/>
                      <w:r>
                        <w:t>Efterklangstid</w:t>
                      </w:r>
                      <w:proofErr w:type="spellEnd"/>
                      <w:r>
                        <w:t xml:space="preserve"> RT60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6D66D5" w14:textId="77777777" w:rsidR="000D1013" w:rsidRDefault="000D1013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b/>
          <w:sz w:val="24"/>
          <w:szCs w:val="24"/>
          <w:lang w:val="da-DK"/>
        </w:rPr>
      </w:pPr>
    </w:p>
    <w:p w14:paraId="30886248" w14:textId="563CFE7C" w:rsidR="00B2139A" w:rsidRPr="00AC7E23" w:rsidRDefault="00833E35" w:rsidP="00F73849">
      <w:pPr>
        <w:pStyle w:val="Overskrift2"/>
        <w:rPr>
          <w:rStyle w:val="y2iqfc"/>
        </w:rPr>
      </w:pPr>
      <w:r w:rsidRPr="00AC7E23">
        <w:rPr>
          <w:rStyle w:val="y2iqfc"/>
        </w:rPr>
        <w:t>Lydabsorberende overflader</w:t>
      </w:r>
    </w:p>
    <w:p w14:paraId="235226A2" w14:textId="63EDA6AC" w:rsidR="000D1013" w:rsidRPr="000D1013" w:rsidRDefault="000D1013" w:rsidP="009B56E3">
      <w:p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r w:rsidRPr="000D1013">
        <w:rPr>
          <w:rFonts w:ascii="Arial" w:hAnsi="Arial" w:cs="Arial"/>
          <w:sz w:val="24"/>
          <w:szCs w:val="24"/>
          <w:lang w:val="da-DK"/>
        </w:rPr>
        <w:t>Jo flere m</w:t>
      </w:r>
      <w:r w:rsidRPr="00734592">
        <w:rPr>
          <w:rFonts w:ascii="Arial" w:hAnsi="Arial" w:cs="Arial"/>
          <w:sz w:val="24"/>
          <w:szCs w:val="24"/>
          <w:vertAlign w:val="superscript"/>
          <w:lang w:val="da-DK"/>
        </w:rPr>
        <w:t>2</w:t>
      </w:r>
      <w:r w:rsidRPr="000D1013">
        <w:rPr>
          <w:rFonts w:ascii="Arial" w:hAnsi="Arial" w:cs="Arial"/>
          <w:sz w:val="24"/>
          <w:szCs w:val="24"/>
          <w:lang w:val="da-DK"/>
        </w:rPr>
        <w:t xml:space="preserve"> effektivt lydabsorberende overflade (relativt til lokalets rumfang), desto kortere efterklangstid (Sabines lov). Overflader kan være fra 0-100 % lydabsorberende, afhængigt af overfladematerialet og af, hvad der er bag overfladen. </w:t>
      </w:r>
      <w:r w:rsidR="003C199F">
        <w:rPr>
          <w:rFonts w:ascii="Arial" w:hAnsi="Arial" w:cs="Arial"/>
          <w:sz w:val="24"/>
          <w:szCs w:val="24"/>
          <w:lang w:val="da-DK"/>
        </w:rPr>
        <w:t xml:space="preserve">F.eks. giver </w:t>
      </w:r>
      <w:r>
        <w:rPr>
          <w:rFonts w:ascii="Arial" w:hAnsi="Arial" w:cs="Arial"/>
          <w:sz w:val="24"/>
          <w:szCs w:val="24"/>
          <w:lang w:val="da-DK"/>
        </w:rPr>
        <w:t>10 cm</w:t>
      </w:r>
      <w:r w:rsidR="003C199F">
        <w:rPr>
          <w:rFonts w:ascii="Arial" w:hAnsi="Arial" w:cs="Arial"/>
          <w:sz w:val="24"/>
          <w:szCs w:val="24"/>
          <w:lang w:val="da-DK"/>
        </w:rPr>
        <w:t xml:space="preserve"> mineraluld med luft bag</w:t>
      </w:r>
      <w:r w:rsidRPr="000D1013">
        <w:rPr>
          <w:rFonts w:ascii="Arial" w:hAnsi="Arial" w:cs="Arial"/>
          <w:sz w:val="24"/>
          <w:szCs w:val="24"/>
          <w:lang w:val="da-DK"/>
        </w:rPr>
        <w:t xml:space="preserve"> </w:t>
      </w:r>
      <w:r>
        <w:rPr>
          <w:rFonts w:ascii="Arial" w:hAnsi="Arial" w:cs="Arial"/>
          <w:sz w:val="24"/>
          <w:szCs w:val="24"/>
          <w:lang w:val="da-DK"/>
        </w:rPr>
        <w:t xml:space="preserve">ca. </w:t>
      </w:r>
      <w:r w:rsidRPr="000D1013">
        <w:rPr>
          <w:rFonts w:ascii="Arial" w:hAnsi="Arial" w:cs="Arial"/>
          <w:sz w:val="24"/>
          <w:szCs w:val="24"/>
          <w:lang w:val="da-DK"/>
        </w:rPr>
        <w:t>100 % lydabsorption</w:t>
      </w:r>
      <w:r w:rsidR="007B6A3E">
        <w:rPr>
          <w:rFonts w:ascii="Arial" w:hAnsi="Arial" w:cs="Arial"/>
          <w:sz w:val="24"/>
          <w:szCs w:val="24"/>
          <w:lang w:val="da-DK"/>
        </w:rPr>
        <w:t>, også i bassen</w:t>
      </w:r>
      <w:r w:rsidRPr="000D1013">
        <w:rPr>
          <w:rFonts w:ascii="Arial" w:hAnsi="Arial" w:cs="Arial"/>
          <w:sz w:val="24"/>
          <w:szCs w:val="24"/>
          <w:lang w:val="da-DK"/>
        </w:rPr>
        <w:t>.</w:t>
      </w:r>
    </w:p>
    <w:p w14:paraId="303AAFCD" w14:textId="001266DC" w:rsidR="000D1013" w:rsidRPr="000D1013" w:rsidRDefault="000D1013" w:rsidP="009B56E3">
      <w:p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r w:rsidRPr="000D1013">
        <w:rPr>
          <w:rFonts w:ascii="Arial" w:hAnsi="Arial" w:cs="Arial"/>
          <w:sz w:val="24"/>
          <w:szCs w:val="24"/>
          <w:lang w:val="da-DK"/>
        </w:rPr>
        <w:t>Et akustikloft med høj lydabsorption, evt. suppleret med en akustik</w:t>
      </w:r>
      <w:r w:rsidR="009B56E3">
        <w:rPr>
          <w:rFonts w:ascii="Arial" w:hAnsi="Arial" w:cs="Arial"/>
          <w:sz w:val="24"/>
          <w:szCs w:val="24"/>
          <w:lang w:val="da-DK"/>
        </w:rPr>
        <w:t xml:space="preserve"> </w:t>
      </w:r>
      <w:r w:rsidR="006B51C2">
        <w:rPr>
          <w:rFonts w:ascii="Arial" w:hAnsi="Arial" w:cs="Arial"/>
          <w:sz w:val="24"/>
          <w:szCs w:val="24"/>
          <w:lang w:val="da-DK"/>
        </w:rPr>
        <w:t>bag</w:t>
      </w:r>
      <w:r w:rsidRPr="000D1013">
        <w:rPr>
          <w:rFonts w:ascii="Arial" w:hAnsi="Arial" w:cs="Arial"/>
          <w:sz w:val="24"/>
          <w:szCs w:val="24"/>
          <w:lang w:val="da-DK"/>
        </w:rPr>
        <w:t>væg eller sidevæg, vil effektivt nedbringe efterklangstiden. Hvis en hel væg ikke kan beklædes med lydabsorberende mate</w:t>
      </w:r>
      <w:r w:rsidR="006C6A91">
        <w:rPr>
          <w:rFonts w:ascii="Arial" w:hAnsi="Arial" w:cs="Arial"/>
          <w:sz w:val="24"/>
          <w:szCs w:val="24"/>
          <w:lang w:val="da-DK"/>
        </w:rPr>
        <w:t>riale</w:t>
      </w:r>
      <w:r w:rsidR="009B56E3">
        <w:rPr>
          <w:rFonts w:ascii="Arial" w:hAnsi="Arial" w:cs="Arial"/>
          <w:sz w:val="24"/>
          <w:szCs w:val="24"/>
          <w:lang w:val="da-DK"/>
        </w:rPr>
        <w:t>,</w:t>
      </w:r>
      <w:r w:rsidR="006C6A91">
        <w:rPr>
          <w:rFonts w:ascii="Arial" w:hAnsi="Arial" w:cs="Arial"/>
          <w:sz w:val="24"/>
          <w:szCs w:val="24"/>
          <w:lang w:val="da-DK"/>
        </w:rPr>
        <w:t xml:space="preserve"> kan akustik-vægpaneler i </w:t>
      </w:r>
      <w:r w:rsidRPr="000D1013">
        <w:rPr>
          <w:rFonts w:ascii="Arial" w:hAnsi="Arial" w:cs="Arial"/>
          <w:sz w:val="24"/>
          <w:szCs w:val="24"/>
          <w:lang w:val="da-DK"/>
        </w:rPr>
        <w:t>”bælter” på langs af væggen være et kompromis (så hovedhøjde for både siddende og stående personer ”er dækket ind”).</w:t>
      </w:r>
    </w:p>
    <w:p w14:paraId="6585DECA" w14:textId="7B638BD1" w:rsidR="00606FB4" w:rsidRDefault="00940554" w:rsidP="009B56E3">
      <w:p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Lydspredende elementer</w:t>
      </w:r>
      <w:r w:rsidR="000D1013" w:rsidRPr="000D1013">
        <w:rPr>
          <w:rFonts w:ascii="Arial" w:hAnsi="Arial" w:cs="Arial"/>
          <w:sz w:val="24"/>
          <w:szCs w:val="24"/>
          <w:lang w:val="da-DK"/>
        </w:rPr>
        <w:t xml:space="preserve"> som åbn</w:t>
      </w:r>
      <w:r>
        <w:rPr>
          <w:rFonts w:ascii="Arial" w:hAnsi="Arial" w:cs="Arial"/>
          <w:sz w:val="24"/>
          <w:szCs w:val="24"/>
          <w:lang w:val="da-DK"/>
        </w:rPr>
        <w:t xml:space="preserve">e hylder og reoler </w:t>
      </w:r>
      <w:r w:rsidR="000D1013" w:rsidRPr="000D1013">
        <w:rPr>
          <w:rFonts w:ascii="Arial" w:hAnsi="Arial" w:cs="Arial"/>
          <w:sz w:val="24"/>
          <w:szCs w:val="24"/>
          <w:lang w:val="da-DK"/>
        </w:rPr>
        <w:t xml:space="preserve">med </w:t>
      </w:r>
      <w:r>
        <w:rPr>
          <w:rFonts w:ascii="Arial" w:hAnsi="Arial" w:cs="Arial"/>
          <w:sz w:val="24"/>
          <w:szCs w:val="24"/>
          <w:lang w:val="da-DK"/>
        </w:rPr>
        <w:t>”</w:t>
      </w:r>
      <w:r w:rsidR="000D1013" w:rsidRPr="000D1013">
        <w:rPr>
          <w:rFonts w:ascii="Arial" w:hAnsi="Arial" w:cs="Arial"/>
          <w:sz w:val="24"/>
          <w:szCs w:val="24"/>
          <w:lang w:val="da-DK"/>
        </w:rPr>
        <w:t>bøger og andre ting og sager” bidrager til jævn og behagelig lydfordeling og gør, at mere lyd reflekteres op i akustikloftet og absorberes, så RT mindskes. Undgå reflekterende (dvs. ikke-</w:t>
      </w:r>
      <w:r w:rsidR="000D1013" w:rsidRPr="000D1013">
        <w:rPr>
          <w:rFonts w:ascii="Arial" w:hAnsi="Arial" w:cs="Arial"/>
          <w:sz w:val="24"/>
          <w:szCs w:val="24"/>
          <w:lang w:val="da-DK"/>
        </w:rPr>
        <w:lastRenderedPageBreak/>
        <w:t xml:space="preserve">lydabsorberende) vægge og vinduer direkte over for hinanden, </w:t>
      </w:r>
      <w:r w:rsidR="00A22DE5">
        <w:rPr>
          <w:rFonts w:ascii="Arial" w:hAnsi="Arial" w:cs="Arial"/>
          <w:sz w:val="24"/>
          <w:szCs w:val="24"/>
          <w:lang w:val="da-DK"/>
        </w:rPr>
        <w:t>især hvis der ikke</w:t>
      </w:r>
      <w:r w:rsidR="000D1013" w:rsidRPr="000D1013">
        <w:rPr>
          <w:rFonts w:ascii="Arial" w:hAnsi="Arial" w:cs="Arial"/>
          <w:sz w:val="24"/>
          <w:szCs w:val="24"/>
          <w:lang w:val="da-DK"/>
        </w:rPr>
        <w:t xml:space="preserve"> er lydspredende elementer </w:t>
      </w:r>
      <w:r w:rsidR="00A22DE5">
        <w:rPr>
          <w:rFonts w:ascii="Arial" w:hAnsi="Arial" w:cs="Arial"/>
          <w:sz w:val="24"/>
          <w:szCs w:val="24"/>
          <w:lang w:val="da-DK"/>
        </w:rPr>
        <w:t>langs væggene.</w:t>
      </w:r>
    </w:p>
    <w:p w14:paraId="47CE70FF" w14:textId="4CE8D608" w:rsidR="00A26025" w:rsidRDefault="00487002" w:rsidP="007A19E1">
      <w:pPr>
        <w:spacing w:line="360" w:lineRule="auto"/>
        <w:jc w:val="both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For at få tilstrækkelig lav </w:t>
      </w:r>
      <w:r w:rsidR="008379B3">
        <w:rPr>
          <w:rFonts w:ascii="Arial" w:hAnsi="Arial" w:cs="Arial"/>
          <w:sz w:val="24"/>
          <w:szCs w:val="24"/>
          <w:lang w:val="da-DK"/>
        </w:rPr>
        <w:t xml:space="preserve">RT </w:t>
      </w:r>
      <w:r>
        <w:rPr>
          <w:rFonts w:ascii="Arial" w:hAnsi="Arial" w:cs="Arial"/>
          <w:sz w:val="24"/>
          <w:szCs w:val="24"/>
          <w:lang w:val="da-DK"/>
        </w:rPr>
        <w:t>kan man, u</w:t>
      </w:r>
      <w:r w:rsidRPr="00C72328">
        <w:rPr>
          <w:rFonts w:ascii="Arial" w:hAnsi="Arial" w:cs="Arial"/>
          <w:sz w:val="24"/>
          <w:szCs w:val="24"/>
          <w:lang w:val="da-DK"/>
        </w:rPr>
        <w:t xml:space="preserve">dover </w:t>
      </w:r>
      <w:r w:rsidR="00087D3C">
        <w:rPr>
          <w:rFonts w:ascii="Arial" w:hAnsi="Arial" w:cs="Arial"/>
          <w:sz w:val="24"/>
          <w:szCs w:val="24"/>
          <w:lang w:val="da-DK"/>
        </w:rPr>
        <w:t xml:space="preserve">ovenstående og </w:t>
      </w:r>
      <w:r w:rsidRPr="00C72328">
        <w:rPr>
          <w:rFonts w:ascii="Arial" w:hAnsi="Arial" w:cs="Arial"/>
          <w:sz w:val="24"/>
          <w:szCs w:val="24"/>
          <w:lang w:val="da-DK"/>
        </w:rPr>
        <w:t>de i tjeklisten nævnte forhold</w:t>
      </w:r>
      <w:r w:rsidR="00833E35">
        <w:rPr>
          <w:rFonts w:ascii="Arial" w:hAnsi="Arial" w:cs="Arial"/>
          <w:sz w:val="24"/>
          <w:szCs w:val="24"/>
          <w:lang w:val="da-DK"/>
        </w:rPr>
        <w:t xml:space="preserve">, </w:t>
      </w:r>
      <w:r w:rsidR="007A19E1">
        <w:rPr>
          <w:rFonts w:ascii="Arial" w:hAnsi="Arial" w:cs="Arial"/>
          <w:sz w:val="24"/>
          <w:szCs w:val="24"/>
          <w:lang w:val="da-DK"/>
        </w:rPr>
        <w:t>å</w:t>
      </w:r>
      <w:r w:rsidR="003D03D0">
        <w:rPr>
          <w:rFonts w:ascii="Arial" w:hAnsi="Arial" w:cs="Arial"/>
          <w:sz w:val="24"/>
          <w:szCs w:val="24"/>
          <w:lang w:val="da-DK"/>
        </w:rPr>
        <w:t>bne døre og vinduer til det fri, hvis det er vejr til det</w:t>
      </w:r>
      <w:r w:rsidR="005F0247">
        <w:rPr>
          <w:rFonts w:ascii="Arial" w:hAnsi="Arial" w:cs="Arial"/>
          <w:sz w:val="24"/>
          <w:szCs w:val="24"/>
          <w:lang w:val="da-DK"/>
        </w:rPr>
        <w:t>,</w:t>
      </w:r>
      <w:r w:rsidR="003D03D0">
        <w:rPr>
          <w:rFonts w:ascii="Arial" w:hAnsi="Arial" w:cs="Arial"/>
          <w:sz w:val="24"/>
          <w:szCs w:val="24"/>
          <w:lang w:val="da-DK"/>
        </w:rPr>
        <w:t xml:space="preserve"> og der ikke er støj</w:t>
      </w:r>
      <w:r w:rsidR="009F6669">
        <w:rPr>
          <w:rFonts w:ascii="Arial" w:hAnsi="Arial" w:cs="Arial"/>
          <w:sz w:val="24"/>
          <w:szCs w:val="24"/>
          <w:lang w:val="da-DK"/>
        </w:rPr>
        <w:t xml:space="preserve"> udendørs.</w:t>
      </w:r>
    </w:p>
    <w:p w14:paraId="2E838D75" w14:textId="77777777" w:rsidR="00B2139A" w:rsidRDefault="00B2139A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</w:p>
    <w:p w14:paraId="07D695A7" w14:textId="27DE33A2" w:rsidR="00B2139A" w:rsidRPr="003149EA" w:rsidRDefault="00B2139A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  <w:r w:rsidRPr="003149EA">
        <w:rPr>
          <w:rStyle w:val="y2iqfc"/>
          <w:rFonts w:ascii="Arial" w:hAnsi="Arial" w:cs="Arial"/>
          <w:sz w:val="24"/>
          <w:szCs w:val="24"/>
          <w:lang w:val="da-DK"/>
        </w:rPr>
        <w:t xml:space="preserve">Lydabsorberende materialer på loft og </w:t>
      </w:r>
      <w:r w:rsidR="000F3550">
        <w:rPr>
          <w:rStyle w:val="y2iqfc"/>
          <w:rFonts w:ascii="Arial" w:hAnsi="Arial" w:cs="Arial"/>
          <w:sz w:val="24"/>
          <w:szCs w:val="24"/>
          <w:lang w:val="da-DK"/>
        </w:rPr>
        <w:t>vægge</w:t>
      </w:r>
      <w:r w:rsidR="003149EA">
        <w:rPr>
          <w:rStyle w:val="y2iqfc"/>
          <w:rFonts w:ascii="Arial" w:hAnsi="Arial" w:cs="Arial"/>
          <w:sz w:val="24"/>
          <w:szCs w:val="24"/>
          <w:lang w:val="da-DK"/>
        </w:rPr>
        <w:t>:</w:t>
      </w:r>
    </w:p>
    <w:p w14:paraId="4E37DA78" w14:textId="5518B486" w:rsidR="00B2139A" w:rsidRDefault="00B2139A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noProof/>
          <w:sz w:val="24"/>
          <w:szCs w:val="24"/>
          <w:lang w:val="da-DK" w:eastAsia="ja-JP"/>
        </w:rPr>
        <w:drawing>
          <wp:inline distT="0" distB="0" distL="0" distR="0" wp14:anchorId="661D9A55" wp14:editId="6E85862F">
            <wp:extent cx="4476750" cy="2299072"/>
            <wp:effectExtent l="0" t="0" r="0" b="6350"/>
            <wp:docPr id="18" name="Grafik 7" descr="Illustration af, hvordan forskellige placeringer af lydabsorberende materialer kan placeres, og om det giver en god eller dårlig lydabsorberende effek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7" descr="Illustration af, hvordan forskellige placeringer af lydabsorberende materialer kan placeres, og om det giver en god eller dårlig lydabsorberende effekt.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796" cy="230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25A76" w14:textId="2B4E487E" w:rsidR="00A26025" w:rsidRDefault="00A26025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</w:p>
    <w:p w14:paraId="753FE422" w14:textId="77777777" w:rsidR="00A26025" w:rsidRDefault="00A26025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</w:p>
    <w:p w14:paraId="4FC50D47" w14:textId="3B4B9370" w:rsidR="00B2139A" w:rsidRPr="003149EA" w:rsidRDefault="00B2139A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  <w:r w:rsidRPr="003149EA">
        <w:rPr>
          <w:noProof/>
          <w:lang w:val="da-DK" w:eastAsia="ja-JP"/>
        </w:rPr>
        <w:drawing>
          <wp:anchor distT="0" distB="0" distL="114300" distR="114300" simplePos="0" relativeHeight="251681792" behindDoc="0" locked="0" layoutInCell="1" allowOverlap="1" wp14:anchorId="2F45B9E5" wp14:editId="4B0EB797">
            <wp:simplePos x="0" y="0"/>
            <wp:positionH relativeFrom="column">
              <wp:posOffset>2732405</wp:posOffset>
            </wp:positionH>
            <wp:positionV relativeFrom="paragraph">
              <wp:posOffset>263525</wp:posOffset>
            </wp:positionV>
            <wp:extent cx="2419350" cy="1710690"/>
            <wp:effectExtent l="0" t="0" r="0" b="3810"/>
            <wp:wrapSquare wrapText="bothSides"/>
            <wp:docPr id="25" name="Grafik 31" descr="Illustration af nedhængte akustiklofter, der hænger ned langs lof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31" descr="Illustration af nedhængte akustiklofter, der hænger ned langs lofte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E35" w:rsidRPr="003149EA">
        <w:rPr>
          <w:rStyle w:val="y2iqfc"/>
          <w:rFonts w:ascii="Arial" w:hAnsi="Arial" w:cs="Arial"/>
          <w:sz w:val="24"/>
          <w:szCs w:val="24"/>
          <w:lang w:val="da-DK"/>
        </w:rPr>
        <w:t>Nedhængte Akustiklofter</w:t>
      </w:r>
      <w:r w:rsidR="003149EA">
        <w:rPr>
          <w:rStyle w:val="y2iqfc"/>
          <w:rFonts w:ascii="Arial" w:hAnsi="Arial" w:cs="Arial"/>
          <w:sz w:val="24"/>
          <w:szCs w:val="24"/>
          <w:lang w:val="da-DK"/>
        </w:rPr>
        <w:t>:</w:t>
      </w:r>
    </w:p>
    <w:p w14:paraId="559B34E8" w14:textId="77777777" w:rsidR="00B2139A" w:rsidRDefault="00B2139A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  <w:r>
        <w:rPr>
          <w:noProof/>
          <w:lang w:val="da-DK" w:eastAsia="ja-JP"/>
        </w:rPr>
        <w:drawing>
          <wp:inline distT="0" distB="0" distL="0" distR="0" wp14:anchorId="1722C465" wp14:editId="74C86A74">
            <wp:extent cx="2428875" cy="1717211"/>
            <wp:effectExtent l="0" t="0" r="0" b="0"/>
            <wp:docPr id="24" name="Grafik 30" descr="Illustration af nedhængte akustiklofter, der flugter langs lof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30" descr="Illustration af nedhængte akustiklofter, der flugter langs loftet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1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99980" w14:textId="77777777" w:rsidR="00B2139A" w:rsidRDefault="00B2139A" w:rsidP="00B2139A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</w:p>
    <w:p w14:paraId="28928896" w14:textId="77777777" w:rsidR="00487002" w:rsidRDefault="00487002" w:rsidP="002072FF">
      <w:pPr>
        <w:pStyle w:val="FormateretHTML"/>
        <w:spacing w:line="360" w:lineRule="auto"/>
        <w:contextualSpacing/>
        <w:jc w:val="both"/>
        <w:rPr>
          <w:rStyle w:val="y2iqfc"/>
          <w:rFonts w:ascii="Arial" w:hAnsi="Arial"/>
          <w:b/>
          <w:sz w:val="24"/>
          <w:szCs w:val="24"/>
        </w:rPr>
      </w:pPr>
    </w:p>
    <w:p w14:paraId="323997B0" w14:textId="77777777" w:rsidR="00505CA4" w:rsidRDefault="00505CA4" w:rsidP="002072FF">
      <w:pPr>
        <w:pStyle w:val="FormateretHTML"/>
        <w:spacing w:line="360" w:lineRule="auto"/>
        <w:contextualSpacing/>
        <w:jc w:val="both"/>
        <w:rPr>
          <w:rStyle w:val="y2iqfc"/>
          <w:rFonts w:ascii="Arial" w:hAnsi="Arial"/>
          <w:b/>
          <w:sz w:val="24"/>
          <w:szCs w:val="24"/>
        </w:rPr>
      </w:pPr>
    </w:p>
    <w:p w14:paraId="233CCF92" w14:textId="74A9FD49" w:rsidR="00B15A8B" w:rsidRPr="00AC7E23" w:rsidRDefault="008379B3" w:rsidP="00F73849">
      <w:pPr>
        <w:pStyle w:val="Overskrift2"/>
        <w:rPr>
          <w:rStyle w:val="y2iqfc"/>
        </w:rPr>
      </w:pPr>
      <w:r w:rsidRPr="00AC7E23">
        <w:rPr>
          <w:rStyle w:val="y2iqfc"/>
        </w:rPr>
        <w:t>S</w:t>
      </w:r>
      <w:r w:rsidR="009B3383" w:rsidRPr="00AC7E23">
        <w:rPr>
          <w:rStyle w:val="y2iqfc"/>
        </w:rPr>
        <w:t xml:space="preserve">ignal/støj-forhold </w:t>
      </w:r>
    </w:p>
    <w:p w14:paraId="0767FE89" w14:textId="51875F3A" w:rsidR="007C6DA8" w:rsidRPr="00940554" w:rsidRDefault="00A915FD" w:rsidP="00F45C71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  <w:r w:rsidRPr="00940554">
        <w:rPr>
          <w:rStyle w:val="y2iqfc"/>
          <w:rFonts w:ascii="Arial" w:hAnsi="Arial" w:cs="Arial"/>
          <w:sz w:val="24"/>
          <w:szCs w:val="24"/>
          <w:lang w:val="da-DK"/>
        </w:rPr>
        <w:t>Brugbar lyd er den lyd, man i en given situation ønsker at høre. Støj er lyd, man i en given situation ikke ønsker. For god talefor</w:t>
      </w:r>
      <w:r w:rsidR="002741AD" w:rsidRPr="00940554">
        <w:rPr>
          <w:rStyle w:val="y2iqfc"/>
          <w:rFonts w:ascii="Arial" w:hAnsi="Arial" w:cs="Arial"/>
          <w:sz w:val="24"/>
          <w:szCs w:val="24"/>
          <w:lang w:val="da-DK"/>
        </w:rPr>
        <w:t xml:space="preserve">ståelighed og </w:t>
      </w:r>
      <w:proofErr w:type="spellStart"/>
      <w:r w:rsidR="002741AD" w:rsidRPr="00940554">
        <w:rPr>
          <w:rStyle w:val="y2iqfc"/>
          <w:rFonts w:ascii="Arial" w:hAnsi="Arial" w:cs="Arial"/>
          <w:sz w:val="24"/>
          <w:szCs w:val="24"/>
          <w:lang w:val="da-DK"/>
        </w:rPr>
        <w:t>ease</w:t>
      </w:r>
      <w:proofErr w:type="spellEnd"/>
      <w:r w:rsidR="002741AD" w:rsidRPr="00940554">
        <w:rPr>
          <w:rStyle w:val="y2iqfc"/>
          <w:rFonts w:ascii="Arial" w:hAnsi="Arial" w:cs="Arial"/>
          <w:sz w:val="24"/>
          <w:szCs w:val="24"/>
          <w:lang w:val="da-DK"/>
        </w:rPr>
        <w:t>-of-</w:t>
      </w:r>
      <w:proofErr w:type="spellStart"/>
      <w:r w:rsidR="002741AD" w:rsidRPr="00940554">
        <w:rPr>
          <w:rStyle w:val="y2iqfc"/>
          <w:rFonts w:ascii="Arial" w:hAnsi="Arial" w:cs="Arial"/>
          <w:sz w:val="24"/>
          <w:szCs w:val="24"/>
          <w:lang w:val="da-DK"/>
        </w:rPr>
        <w:t>listening</w:t>
      </w:r>
      <w:proofErr w:type="spellEnd"/>
      <w:r w:rsidR="002741AD" w:rsidRPr="00940554">
        <w:rPr>
          <w:rStyle w:val="y2iqfc"/>
          <w:rFonts w:ascii="Arial" w:hAnsi="Arial" w:cs="Arial"/>
          <w:sz w:val="24"/>
          <w:szCs w:val="24"/>
          <w:lang w:val="da-DK"/>
        </w:rPr>
        <w:t xml:space="preserve"> (dvs. </w:t>
      </w:r>
      <w:r w:rsidR="007C5805">
        <w:rPr>
          <w:rStyle w:val="y2iqfc"/>
          <w:rFonts w:ascii="Arial" w:hAnsi="Arial" w:cs="Arial"/>
          <w:sz w:val="24"/>
          <w:szCs w:val="24"/>
          <w:lang w:val="da-DK"/>
        </w:rPr>
        <w:t>ikke</w:t>
      </w:r>
      <w:r w:rsidRPr="00940554">
        <w:rPr>
          <w:rStyle w:val="y2iqfc"/>
          <w:rFonts w:ascii="Arial" w:hAnsi="Arial" w:cs="Arial"/>
          <w:sz w:val="24"/>
          <w:szCs w:val="24"/>
          <w:lang w:val="da-DK"/>
        </w:rPr>
        <w:t xml:space="preserve"> bruge u</w:t>
      </w:r>
      <w:r w:rsidR="002741AD" w:rsidRPr="00940554">
        <w:rPr>
          <w:rStyle w:val="y2iqfc"/>
          <w:rFonts w:ascii="Arial" w:hAnsi="Arial" w:cs="Arial"/>
          <w:sz w:val="24"/>
          <w:szCs w:val="24"/>
          <w:lang w:val="da-DK"/>
        </w:rPr>
        <w:t xml:space="preserve">nødig megen energi på at lytte </w:t>
      </w:r>
      <w:r w:rsidRPr="00940554">
        <w:rPr>
          <w:rStyle w:val="y2iqfc"/>
          <w:rFonts w:ascii="Arial" w:hAnsi="Arial" w:cs="Arial"/>
          <w:sz w:val="24"/>
          <w:szCs w:val="24"/>
          <w:lang w:val="da-DK"/>
        </w:rPr>
        <w:t xml:space="preserve">og hermed have færre ressourcer til forståelse </w:t>
      </w:r>
      <w:r w:rsidRPr="00940554">
        <w:rPr>
          <w:rStyle w:val="y2iqfc"/>
          <w:rFonts w:ascii="Arial" w:hAnsi="Arial" w:cs="Arial"/>
          <w:sz w:val="24"/>
          <w:szCs w:val="24"/>
          <w:lang w:val="da-DK"/>
        </w:rPr>
        <w:lastRenderedPageBreak/>
        <w:t>og læring)</w:t>
      </w:r>
      <w:r w:rsidR="00734592" w:rsidRPr="00940554">
        <w:rPr>
          <w:rStyle w:val="y2iqfc"/>
          <w:rFonts w:ascii="Arial" w:hAnsi="Arial" w:cs="Arial"/>
          <w:sz w:val="24"/>
          <w:szCs w:val="24"/>
          <w:lang w:val="da-DK"/>
        </w:rPr>
        <w:t>,</w:t>
      </w:r>
      <w:r w:rsidRPr="00940554">
        <w:rPr>
          <w:rStyle w:val="y2iqfc"/>
          <w:rFonts w:ascii="Arial" w:hAnsi="Arial" w:cs="Arial"/>
          <w:sz w:val="24"/>
          <w:szCs w:val="24"/>
          <w:lang w:val="da-DK"/>
        </w:rPr>
        <w:t xml:space="preserve"> skal den brugbare lyd være mindst 15 dB </w:t>
      </w:r>
      <w:r w:rsidR="00D26EB0" w:rsidRPr="00940554">
        <w:rPr>
          <w:rStyle w:val="y2iqfc"/>
          <w:rFonts w:ascii="Arial" w:hAnsi="Arial" w:cs="Arial"/>
          <w:sz w:val="24"/>
          <w:szCs w:val="24"/>
          <w:lang w:val="da-DK"/>
        </w:rPr>
        <w:t xml:space="preserve">(decibel) </w:t>
      </w:r>
      <w:r w:rsidRPr="00940554">
        <w:rPr>
          <w:rStyle w:val="y2iqfc"/>
          <w:rFonts w:ascii="Arial" w:hAnsi="Arial" w:cs="Arial"/>
          <w:sz w:val="24"/>
          <w:szCs w:val="24"/>
          <w:lang w:val="da-DK"/>
        </w:rPr>
        <w:t>højere end baggrundsst</w:t>
      </w:r>
      <w:r w:rsidR="007F5A04" w:rsidRPr="00940554">
        <w:rPr>
          <w:rStyle w:val="y2iqfc"/>
          <w:rFonts w:ascii="Arial" w:hAnsi="Arial" w:cs="Arial"/>
          <w:sz w:val="24"/>
          <w:szCs w:val="24"/>
          <w:lang w:val="da-DK"/>
        </w:rPr>
        <w:t>øjen.</w:t>
      </w:r>
      <w:r w:rsidR="007300E4" w:rsidRPr="00940554">
        <w:rPr>
          <w:rStyle w:val="y2iqfc"/>
          <w:rFonts w:ascii="Arial" w:hAnsi="Arial" w:cs="Arial"/>
          <w:sz w:val="24"/>
          <w:szCs w:val="24"/>
          <w:lang w:val="da-DK"/>
        </w:rPr>
        <w:t xml:space="preserve"> </w:t>
      </w:r>
    </w:p>
    <w:p w14:paraId="3CDD3DB0" w14:textId="6CCEACAE" w:rsidR="002741AD" w:rsidRPr="00940554" w:rsidRDefault="00A915FD" w:rsidP="00F45C71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  <w:r w:rsidRPr="00940554">
        <w:rPr>
          <w:rStyle w:val="y2iqfc"/>
          <w:rFonts w:ascii="Arial" w:hAnsi="Arial" w:cs="Arial"/>
          <w:sz w:val="24"/>
          <w:szCs w:val="24"/>
          <w:lang w:val="da-DK"/>
        </w:rPr>
        <w:t>Elever med hørenedsættelse kan have behov for langt større signal/støj-forhold</w:t>
      </w:r>
      <w:r w:rsidR="00665730" w:rsidRPr="00940554">
        <w:rPr>
          <w:rStyle w:val="y2iqfc"/>
          <w:rFonts w:ascii="Arial" w:hAnsi="Arial" w:cs="Arial"/>
          <w:sz w:val="24"/>
          <w:szCs w:val="24"/>
          <w:lang w:val="da-DK"/>
        </w:rPr>
        <w:t xml:space="preserve"> end 15 dB</w:t>
      </w:r>
      <w:r w:rsidRPr="00940554">
        <w:rPr>
          <w:rStyle w:val="y2iqfc"/>
          <w:rFonts w:ascii="Arial" w:hAnsi="Arial" w:cs="Arial"/>
          <w:sz w:val="24"/>
          <w:szCs w:val="24"/>
          <w:lang w:val="da-DK"/>
        </w:rPr>
        <w:t>, afhængigt af spro</w:t>
      </w:r>
      <w:r w:rsidR="00665730" w:rsidRPr="00940554">
        <w:rPr>
          <w:rStyle w:val="y2iqfc"/>
          <w:rFonts w:ascii="Arial" w:hAnsi="Arial" w:cs="Arial"/>
          <w:sz w:val="24"/>
          <w:szCs w:val="24"/>
          <w:lang w:val="da-DK"/>
        </w:rPr>
        <w:t>gligt niveau og</w:t>
      </w:r>
      <w:r w:rsidRPr="00940554">
        <w:rPr>
          <w:rStyle w:val="y2iqfc"/>
          <w:rFonts w:ascii="Arial" w:hAnsi="Arial" w:cs="Arial"/>
          <w:sz w:val="24"/>
          <w:szCs w:val="24"/>
          <w:lang w:val="da-DK"/>
        </w:rPr>
        <w:t xml:space="preserve"> individuel </w:t>
      </w:r>
      <w:r w:rsidR="00A26025" w:rsidRPr="00940554">
        <w:rPr>
          <w:rStyle w:val="y2iqfc"/>
          <w:rFonts w:ascii="Arial" w:hAnsi="Arial" w:cs="Arial"/>
          <w:sz w:val="24"/>
          <w:szCs w:val="24"/>
          <w:lang w:val="da-DK"/>
        </w:rPr>
        <w:t>høre</w:t>
      </w:r>
      <w:r w:rsidRPr="00940554">
        <w:rPr>
          <w:rStyle w:val="y2iqfc"/>
          <w:rFonts w:ascii="Arial" w:hAnsi="Arial" w:cs="Arial"/>
          <w:sz w:val="24"/>
          <w:szCs w:val="24"/>
          <w:lang w:val="da-DK"/>
        </w:rPr>
        <w:t>skelneevne i støj.</w:t>
      </w:r>
    </w:p>
    <w:p w14:paraId="4FC3897E" w14:textId="77777777" w:rsidR="006E7899" w:rsidRPr="00940554" w:rsidRDefault="006E7899" w:rsidP="00F45C71">
      <w:pPr>
        <w:pStyle w:val="FormateretHTML"/>
        <w:spacing w:line="360" w:lineRule="auto"/>
        <w:contextualSpacing/>
        <w:rPr>
          <w:rStyle w:val="y2iqfc"/>
          <w:rFonts w:ascii="Arial" w:hAnsi="Arial" w:cs="Arial"/>
          <w:sz w:val="24"/>
          <w:szCs w:val="24"/>
          <w:lang w:val="da-DK"/>
        </w:rPr>
      </w:pPr>
    </w:p>
    <w:p w14:paraId="70BDD52B" w14:textId="36087419" w:rsidR="007F5A04" w:rsidRPr="00AC7E23" w:rsidRDefault="007C5805" w:rsidP="00F45C71">
      <w:pPr>
        <w:spacing w:after="0" w:line="360" w:lineRule="auto"/>
        <w:rPr>
          <w:rFonts w:ascii="Arial" w:hAnsi="Arial" w:cs="Arial"/>
          <w:bCs/>
          <w:sz w:val="24"/>
          <w:szCs w:val="24"/>
          <w:lang w:val="da-DK"/>
        </w:rPr>
      </w:pPr>
      <w:r w:rsidRPr="00AC7E23">
        <w:rPr>
          <w:rFonts w:ascii="Arial" w:hAnsi="Arial" w:cs="Arial"/>
          <w:bCs/>
          <w:sz w:val="24"/>
          <w:szCs w:val="24"/>
          <w:lang w:val="da-DK"/>
        </w:rPr>
        <w:t>Decibel (</w:t>
      </w:r>
      <w:r w:rsidR="00D26EB0" w:rsidRPr="00AC7E23">
        <w:rPr>
          <w:rFonts w:ascii="Arial" w:hAnsi="Arial" w:cs="Arial"/>
          <w:bCs/>
          <w:sz w:val="24"/>
          <w:szCs w:val="24"/>
          <w:lang w:val="da-DK"/>
        </w:rPr>
        <w:t>d</w:t>
      </w:r>
      <w:r w:rsidR="007F5A04" w:rsidRPr="00AC7E23">
        <w:rPr>
          <w:rFonts w:ascii="Arial" w:hAnsi="Arial" w:cs="Arial"/>
          <w:bCs/>
          <w:sz w:val="24"/>
          <w:szCs w:val="24"/>
          <w:lang w:val="da-DK"/>
        </w:rPr>
        <w:t>B</w:t>
      </w:r>
      <w:r w:rsidRPr="00AC7E23">
        <w:rPr>
          <w:rFonts w:ascii="Arial" w:hAnsi="Arial" w:cs="Arial"/>
          <w:bCs/>
          <w:sz w:val="24"/>
          <w:szCs w:val="24"/>
          <w:lang w:val="da-DK"/>
        </w:rPr>
        <w:t>)</w:t>
      </w:r>
      <w:r w:rsidR="00D26EB0" w:rsidRPr="00AC7E23">
        <w:rPr>
          <w:rFonts w:ascii="Arial" w:hAnsi="Arial" w:cs="Arial"/>
          <w:bCs/>
          <w:sz w:val="24"/>
          <w:szCs w:val="24"/>
          <w:lang w:val="da-DK"/>
        </w:rPr>
        <w:t xml:space="preserve"> kan omregnes til ”antal gange”</w:t>
      </w:r>
    </w:p>
    <w:p w14:paraId="28FBBACE" w14:textId="3A7E6D91" w:rsidR="004C4327" w:rsidRDefault="00D26EB0" w:rsidP="004C4327">
      <w:pPr>
        <w:spacing w:after="0"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d</w:t>
      </w:r>
      <w:r w:rsidR="00D95762">
        <w:rPr>
          <w:rFonts w:ascii="Arial" w:hAnsi="Arial" w:cs="Arial"/>
          <w:sz w:val="24"/>
          <w:szCs w:val="24"/>
          <w:lang w:val="da-DK"/>
        </w:rPr>
        <w:t>B</w:t>
      </w:r>
      <w:r w:rsidR="009E318D" w:rsidRPr="002741AD">
        <w:rPr>
          <w:rFonts w:ascii="Arial" w:hAnsi="Arial" w:cs="Arial"/>
          <w:sz w:val="24"/>
          <w:szCs w:val="24"/>
          <w:lang w:val="da-DK"/>
        </w:rPr>
        <w:t xml:space="preserve"> anvendes </w:t>
      </w:r>
      <w:r w:rsidR="00B81F6D">
        <w:rPr>
          <w:rFonts w:ascii="Arial" w:hAnsi="Arial" w:cs="Arial"/>
          <w:sz w:val="24"/>
          <w:szCs w:val="24"/>
          <w:lang w:val="da-DK"/>
        </w:rPr>
        <w:t>både til at angive</w:t>
      </w:r>
      <w:r w:rsidR="009E318D" w:rsidRPr="002741AD">
        <w:rPr>
          <w:rFonts w:ascii="Arial" w:hAnsi="Arial" w:cs="Arial"/>
          <w:sz w:val="24"/>
          <w:szCs w:val="24"/>
          <w:lang w:val="da-DK"/>
        </w:rPr>
        <w:t xml:space="preserve"> lydstyrker og lydstyrkeforskelle.</w:t>
      </w:r>
    </w:p>
    <w:p w14:paraId="6CB9C902" w14:textId="77777777" w:rsidR="009E318D" w:rsidRPr="009E318D" w:rsidRDefault="009E318D" w:rsidP="009E318D">
      <w:pPr>
        <w:rPr>
          <w:rFonts w:ascii="Arial" w:hAnsi="Arial" w:cs="Arial"/>
          <w:lang w:val="da-DK"/>
        </w:rPr>
      </w:pPr>
    </w:p>
    <w:p w14:paraId="26BA2AF5" w14:textId="17CF1C01" w:rsidR="002072FF" w:rsidRPr="00AC7E23" w:rsidRDefault="002072FF" w:rsidP="00AC7E23">
      <w:pPr>
        <w:pStyle w:val="FormateretHTML"/>
        <w:spacing w:line="360" w:lineRule="auto"/>
        <w:contextualSpacing/>
        <w:jc w:val="both"/>
        <w:rPr>
          <w:rStyle w:val="y2iqfc"/>
          <w:rFonts w:ascii="Arial" w:hAnsi="Arial" w:cs="Arial"/>
          <w:bCs/>
          <w:sz w:val="24"/>
          <w:szCs w:val="24"/>
          <w:lang w:val="da-DK"/>
        </w:rPr>
      </w:pPr>
      <w:r w:rsidRPr="00AC7E23">
        <w:rPr>
          <w:rStyle w:val="y2iqfc"/>
          <w:rFonts w:ascii="Arial" w:hAnsi="Arial" w:cs="Arial"/>
          <w:bCs/>
          <w:sz w:val="24"/>
          <w:szCs w:val="24"/>
          <w:lang w:val="da-DK"/>
        </w:rPr>
        <w:t>Et bedre signal/støj-forhold</w:t>
      </w:r>
      <w:r w:rsidR="00665730" w:rsidRPr="00AC7E23">
        <w:rPr>
          <w:rStyle w:val="y2iqfc"/>
          <w:rFonts w:ascii="Arial" w:hAnsi="Arial" w:cs="Arial"/>
          <w:bCs/>
          <w:sz w:val="24"/>
          <w:szCs w:val="24"/>
          <w:lang w:val="da-DK"/>
        </w:rPr>
        <w:t xml:space="preserve"> kan opnås ved</w:t>
      </w:r>
      <w:r w:rsidR="00AC7E23">
        <w:rPr>
          <w:rStyle w:val="y2iqfc"/>
          <w:rFonts w:ascii="Arial" w:hAnsi="Arial" w:cs="Arial"/>
          <w:bCs/>
          <w:sz w:val="24"/>
          <w:szCs w:val="24"/>
          <w:lang w:val="da-DK"/>
        </w:rPr>
        <w:t>:</w:t>
      </w:r>
    </w:p>
    <w:tbl>
      <w:tblPr>
        <w:tblStyle w:val="Tabel-Gitter"/>
        <w:tblpPr w:leftFromText="141" w:rightFromText="141" w:vertAnchor="page" w:horzAnchor="margin" w:tblpY="5521"/>
        <w:tblW w:w="0" w:type="auto"/>
        <w:tblLook w:val="0600" w:firstRow="0" w:lastRow="0" w:firstColumn="0" w:lastColumn="0" w:noHBand="1" w:noVBand="1"/>
      </w:tblPr>
      <w:tblGrid>
        <w:gridCol w:w="1837"/>
        <w:gridCol w:w="685"/>
        <w:gridCol w:w="645"/>
        <w:gridCol w:w="685"/>
        <w:gridCol w:w="685"/>
        <w:gridCol w:w="645"/>
        <w:gridCol w:w="481"/>
        <w:gridCol w:w="645"/>
        <w:gridCol w:w="684"/>
        <w:gridCol w:w="685"/>
        <w:gridCol w:w="685"/>
        <w:gridCol w:w="700"/>
      </w:tblGrid>
      <w:tr w:rsidR="0075461E" w:rsidRPr="00796328" w14:paraId="459A8C85" w14:textId="77777777" w:rsidTr="00486595">
        <w:trPr>
          <w:trHeight w:val="703"/>
        </w:trPr>
        <w:tc>
          <w:tcPr>
            <w:tcW w:w="1837" w:type="dxa"/>
          </w:tcPr>
          <w:p w14:paraId="1DB1F229" w14:textId="77777777" w:rsidR="0075461E" w:rsidRPr="00796328" w:rsidRDefault="0075461E" w:rsidP="0075461E">
            <w:pPr>
              <w:rPr>
                <w:rFonts w:ascii="Arial" w:hAnsi="Arial" w:cs="Arial"/>
              </w:rPr>
            </w:pPr>
            <w:r w:rsidRPr="00796328">
              <w:rPr>
                <w:rFonts w:ascii="Arial" w:hAnsi="Arial" w:cs="Arial"/>
              </w:rPr>
              <w:t xml:space="preserve">dB </w:t>
            </w:r>
            <w:proofErr w:type="spellStart"/>
            <w:r>
              <w:rPr>
                <w:rFonts w:ascii="Arial" w:hAnsi="Arial" w:cs="Arial"/>
              </w:rPr>
              <w:t>lydstyrkeforskel</w:t>
            </w:r>
            <w:proofErr w:type="spellEnd"/>
          </w:p>
        </w:tc>
        <w:tc>
          <w:tcPr>
            <w:tcW w:w="685" w:type="dxa"/>
          </w:tcPr>
          <w:p w14:paraId="4EA3DA0C" w14:textId="77777777" w:rsidR="0075461E" w:rsidRPr="00796328" w:rsidRDefault="0075461E" w:rsidP="0075461E">
            <w:pPr>
              <w:rPr>
                <w:rFonts w:ascii="Arial" w:hAnsi="Arial" w:cs="Arial"/>
              </w:rPr>
            </w:pPr>
            <w:r w:rsidRPr="00796328">
              <w:rPr>
                <w:rFonts w:ascii="Arial" w:hAnsi="Arial" w:cs="Arial"/>
              </w:rPr>
              <w:t>-20</w:t>
            </w:r>
          </w:p>
        </w:tc>
        <w:tc>
          <w:tcPr>
            <w:tcW w:w="645" w:type="dxa"/>
          </w:tcPr>
          <w:p w14:paraId="7EF0DF50" w14:textId="77777777" w:rsidR="0075461E" w:rsidRPr="00796328" w:rsidRDefault="0075461E" w:rsidP="0075461E">
            <w:pPr>
              <w:rPr>
                <w:rFonts w:ascii="Arial" w:hAnsi="Arial" w:cs="Arial"/>
              </w:rPr>
            </w:pPr>
            <w:r w:rsidRPr="00796328">
              <w:rPr>
                <w:rFonts w:ascii="Arial" w:hAnsi="Arial" w:cs="Arial"/>
              </w:rPr>
              <w:t>-15</w:t>
            </w:r>
          </w:p>
        </w:tc>
        <w:tc>
          <w:tcPr>
            <w:tcW w:w="685" w:type="dxa"/>
          </w:tcPr>
          <w:p w14:paraId="79B401E9" w14:textId="77777777" w:rsidR="0075461E" w:rsidRPr="00796328" w:rsidRDefault="0075461E" w:rsidP="0075461E">
            <w:pPr>
              <w:rPr>
                <w:rFonts w:ascii="Arial" w:hAnsi="Arial" w:cs="Arial"/>
              </w:rPr>
            </w:pPr>
            <w:r w:rsidRPr="00796328">
              <w:rPr>
                <w:rFonts w:ascii="Arial" w:hAnsi="Arial" w:cs="Arial"/>
              </w:rPr>
              <w:t>-10</w:t>
            </w:r>
          </w:p>
        </w:tc>
        <w:tc>
          <w:tcPr>
            <w:tcW w:w="685" w:type="dxa"/>
          </w:tcPr>
          <w:p w14:paraId="09BA3F9C" w14:textId="77777777" w:rsidR="0075461E" w:rsidRPr="00796328" w:rsidRDefault="0075461E" w:rsidP="0075461E">
            <w:pPr>
              <w:rPr>
                <w:rFonts w:ascii="Arial" w:hAnsi="Arial" w:cs="Arial"/>
              </w:rPr>
            </w:pPr>
            <w:r w:rsidRPr="00796328">
              <w:rPr>
                <w:rFonts w:ascii="Arial" w:hAnsi="Arial" w:cs="Arial"/>
              </w:rPr>
              <w:t>-6</w:t>
            </w:r>
          </w:p>
        </w:tc>
        <w:tc>
          <w:tcPr>
            <w:tcW w:w="645" w:type="dxa"/>
          </w:tcPr>
          <w:p w14:paraId="4926EFCE" w14:textId="77777777" w:rsidR="0075461E" w:rsidRPr="00796328" w:rsidRDefault="0075461E" w:rsidP="0075461E">
            <w:pPr>
              <w:rPr>
                <w:rFonts w:ascii="Arial" w:hAnsi="Arial" w:cs="Arial"/>
              </w:rPr>
            </w:pPr>
            <w:r w:rsidRPr="00796328">
              <w:rPr>
                <w:rFonts w:ascii="Arial" w:hAnsi="Arial" w:cs="Arial"/>
              </w:rPr>
              <w:t>-5</w:t>
            </w:r>
          </w:p>
        </w:tc>
        <w:tc>
          <w:tcPr>
            <w:tcW w:w="481" w:type="dxa"/>
          </w:tcPr>
          <w:p w14:paraId="75CA8B26" w14:textId="77777777" w:rsidR="0075461E" w:rsidRPr="00796328" w:rsidRDefault="0075461E" w:rsidP="0075461E">
            <w:pPr>
              <w:rPr>
                <w:rFonts w:ascii="Arial" w:hAnsi="Arial" w:cs="Arial"/>
              </w:rPr>
            </w:pPr>
            <w:r w:rsidRPr="00796328">
              <w:rPr>
                <w:rFonts w:ascii="Arial" w:hAnsi="Arial" w:cs="Arial"/>
              </w:rPr>
              <w:t>0</w:t>
            </w:r>
          </w:p>
        </w:tc>
        <w:tc>
          <w:tcPr>
            <w:tcW w:w="645" w:type="dxa"/>
          </w:tcPr>
          <w:p w14:paraId="76491E6C" w14:textId="77777777" w:rsidR="0075461E" w:rsidRPr="00796328" w:rsidRDefault="0075461E" w:rsidP="0075461E">
            <w:pPr>
              <w:rPr>
                <w:rFonts w:ascii="Arial" w:hAnsi="Arial" w:cs="Arial"/>
              </w:rPr>
            </w:pPr>
            <w:r w:rsidRPr="00796328">
              <w:rPr>
                <w:rFonts w:ascii="Arial" w:hAnsi="Arial" w:cs="Arial"/>
              </w:rPr>
              <w:t>5</w:t>
            </w:r>
          </w:p>
        </w:tc>
        <w:tc>
          <w:tcPr>
            <w:tcW w:w="684" w:type="dxa"/>
          </w:tcPr>
          <w:p w14:paraId="6E210B8B" w14:textId="77777777" w:rsidR="0075461E" w:rsidRPr="00796328" w:rsidRDefault="0075461E" w:rsidP="0075461E">
            <w:pPr>
              <w:rPr>
                <w:rFonts w:ascii="Arial" w:hAnsi="Arial" w:cs="Arial"/>
              </w:rPr>
            </w:pPr>
            <w:r w:rsidRPr="00796328">
              <w:rPr>
                <w:rFonts w:ascii="Arial" w:hAnsi="Arial" w:cs="Arial"/>
              </w:rPr>
              <w:t>6</w:t>
            </w:r>
          </w:p>
        </w:tc>
        <w:tc>
          <w:tcPr>
            <w:tcW w:w="685" w:type="dxa"/>
          </w:tcPr>
          <w:p w14:paraId="04C4CC82" w14:textId="77777777" w:rsidR="0075461E" w:rsidRPr="00796328" w:rsidRDefault="0075461E" w:rsidP="0075461E">
            <w:pPr>
              <w:rPr>
                <w:rFonts w:ascii="Arial" w:hAnsi="Arial" w:cs="Arial"/>
              </w:rPr>
            </w:pPr>
            <w:r w:rsidRPr="00796328">
              <w:rPr>
                <w:rFonts w:ascii="Arial" w:hAnsi="Arial" w:cs="Arial"/>
              </w:rPr>
              <w:t>10</w:t>
            </w:r>
          </w:p>
        </w:tc>
        <w:tc>
          <w:tcPr>
            <w:tcW w:w="685" w:type="dxa"/>
          </w:tcPr>
          <w:p w14:paraId="0CE65831" w14:textId="77777777" w:rsidR="0075461E" w:rsidRPr="00796328" w:rsidRDefault="0075461E" w:rsidP="0075461E">
            <w:pPr>
              <w:rPr>
                <w:rFonts w:ascii="Arial" w:hAnsi="Arial" w:cs="Arial"/>
              </w:rPr>
            </w:pPr>
            <w:r w:rsidRPr="00796328">
              <w:rPr>
                <w:rFonts w:ascii="Arial" w:hAnsi="Arial" w:cs="Arial"/>
              </w:rPr>
              <w:t>15</w:t>
            </w:r>
          </w:p>
        </w:tc>
        <w:tc>
          <w:tcPr>
            <w:tcW w:w="700" w:type="dxa"/>
          </w:tcPr>
          <w:p w14:paraId="7BD215C8" w14:textId="77777777" w:rsidR="0075461E" w:rsidRPr="00796328" w:rsidRDefault="0075461E" w:rsidP="0075461E">
            <w:pPr>
              <w:rPr>
                <w:rFonts w:ascii="Arial" w:hAnsi="Arial" w:cs="Arial"/>
              </w:rPr>
            </w:pPr>
            <w:r w:rsidRPr="00796328">
              <w:rPr>
                <w:rFonts w:ascii="Arial" w:hAnsi="Arial" w:cs="Arial"/>
              </w:rPr>
              <w:t>20</w:t>
            </w:r>
          </w:p>
        </w:tc>
      </w:tr>
      <w:tr w:rsidR="0075461E" w:rsidRPr="008E1693" w14:paraId="26BDFB63" w14:textId="77777777" w:rsidTr="00486595">
        <w:trPr>
          <w:trHeight w:val="881"/>
        </w:trPr>
        <w:tc>
          <w:tcPr>
            <w:tcW w:w="1837" w:type="dxa"/>
          </w:tcPr>
          <w:p w14:paraId="550DB5B0" w14:textId="77777777" w:rsidR="0075461E" w:rsidRPr="008E1693" w:rsidRDefault="0075461E" w:rsidP="0075461E">
            <w:pPr>
              <w:rPr>
                <w:rFonts w:ascii="Arial" w:hAnsi="Arial" w:cs="Arial"/>
                <w:lang w:val="da-DK"/>
              </w:rPr>
            </w:pPr>
            <w:r w:rsidRPr="008E1693">
              <w:rPr>
                <w:rFonts w:ascii="Arial" w:hAnsi="Arial" w:cs="Arial"/>
                <w:lang w:val="da-DK"/>
              </w:rPr>
              <w:t xml:space="preserve">Antal gange </w:t>
            </w:r>
            <w:r>
              <w:rPr>
                <w:rFonts w:ascii="Arial" w:hAnsi="Arial" w:cs="Arial"/>
                <w:lang w:val="da-DK"/>
              </w:rPr>
              <w:t>ifølge</w:t>
            </w:r>
            <w:r w:rsidRPr="008E1693">
              <w:rPr>
                <w:rFonts w:ascii="Arial" w:hAnsi="Arial" w:cs="Arial"/>
                <w:lang w:val="da-DK"/>
              </w:rPr>
              <w:t xml:space="preserve"> f</w:t>
            </w:r>
            <w:r>
              <w:rPr>
                <w:rFonts w:ascii="Arial" w:hAnsi="Arial" w:cs="Arial"/>
                <w:lang w:val="da-DK"/>
              </w:rPr>
              <w:t>ysisk definition</w:t>
            </w:r>
          </w:p>
        </w:tc>
        <w:tc>
          <w:tcPr>
            <w:tcW w:w="685" w:type="dxa"/>
          </w:tcPr>
          <w:p w14:paraId="0A0005F2" w14:textId="77777777" w:rsidR="0075461E" w:rsidRPr="008E1693" w:rsidRDefault="0075461E" w:rsidP="0075461E">
            <w:pPr>
              <w:rPr>
                <w:rFonts w:ascii="Arial" w:hAnsi="Arial" w:cs="Arial"/>
                <w:lang w:val="da-DK"/>
              </w:rPr>
            </w:pPr>
            <w:r w:rsidRPr="008E1693">
              <w:rPr>
                <w:rFonts w:ascii="Arial" w:hAnsi="Arial" w:cs="Arial"/>
                <w:lang w:val="da-DK"/>
              </w:rPr>
              <w:t>0,10</w:t>
            </w:r>
          </w:p>
        </w:tc>
        <w:tc>
          <w:tcPr>
            <w:tcW w:w="645" w:type="dxa"/>
          </w:tcPr>
          <w:p w14:paraId="3DF0C2B2" w14:textId="77777777" w:rsidR="0075461E" w:rsidRPr="008E1693" w:rsidRDefault="0075461E" w:rsidP="0075461E">
            <w:pPr>
              <w:rPr>
                <w:rFonts w:ascii="Arial" w:hAnsi="Arial" w:cs="Arial"/>
                <w:lang w:val="da-DK"/>
              </w:rPr>
            </w:pPr>
            <w:r w:rsidRPr="008E1693">
              <w:rPr>
                <w:rFonts w:ascii="Arial" w:hAnsi="Arial" w:cs="Arial"/>
                <w:lang w:val="da-DK"/>
              </w:rPr>
              <w:t>0,18</w:t>
            </w:r>
          </w:p>
        </w:tc>
        <w:tc>
          <w:tcPr>
            <w:tcW w:w="685" w:type="dxa"/>
          </w:tcPr>
          <w:p w14:paraId="5869FFD4" w14:textId="77777777" w:rsidR="0075461E" w:rsidRPr="008E1693" w:rsidRDefault="0075461E" w:rsidP="0075461E">
            <w:pPr>
              <w:rPr>
                <w:rFonts w:ascii="Arial" w:hAnsi="Arial" w:cs="Arial"/>
                <w:lang w:val="da-DK"/>
              </w:rPr>
            </w:pPr>
            <w:r w:rsidRPr="008E1693">
              <w:rPr>
                <w:rFonts w:ascii="Arial" w:hAnsi="Arial" w:cs="Arial"/>
                <w:lang w:val="da-DK"/>
              </w:rPr>
              <w:t>0,32</w:t>
            </w:r>
          </w:p>
        </w:tc>
        <w:tc>
          <w:tcPr>
            <w:tcW w:w="685" w:type="dxa"/>
          </w:tcPr>
          <w:p w14:paraId="758847B2" w14:textId="77777777" w:rsidR="0075461E" w:rsidRPr="008E1693" w:rsidRDefault="0075461E" w:rsidP="0075461E">
            <w:pPr>
              <w:rPr>
                <w:rFonts w:ascii="Arial" w:hAnsi="Arial" w:cs="Arial"/>
                <w:lang w:val="da-DK"/>
              </w:rPr>
            </w:pPr>
            <w:r w:rsidRPr="008E1693">
              <w:rPr>
                <w:rFonts w:ascii="Arial" w:hAnsi="Arial" w:cs="Arial"/>
                <w:lang w:val="da-DK"/>
              </w:rPr>
              <w:t>0,50</w:t>
            </w:r>
          </w:p>
        </w:tc>
        <w:tc>
          <w:tcPr>
            <w:tcW w:w="645" w:type="dxa"/>
          </w:tcPr>
          <w:p w14:paraId="08337626" w14:textId="77777777" w:rsidR="0075461E" w:rsidRPr="008E1693" w:rsidRDefault="0075461E" w:rsidP="0075461E">
            <w:pPr>
              <w:rPr>
                <w:rFonts w:ascii="Arial" w:hAnsi="Arial" w:cs="Arial"/>
                <w:lang w:val="da-DK"/>
              </w:rPr>
            </w:pPr>
            <w:r w:rsidRPr="008E1693">
              <w:rPr>
                <w:rFonts w:ascii="Arial" w:hAnsi="Arial" w:cs="Arial"/>
                <w:lang w:val="da-DK"/>
              </w:rPr>
              <w:t>0,56</w:t>
            </w:r>
          </w:p>
        </w:tc>
        <w:tc>
          <w:tcPr>
            <w:tcW w:w="481" w:type="dxa"/>
          </w:tcPr>
          <w:p w14:paraId="3948344C" w14:textId="77777777" w:rsidR="0075461E" w:rsidRPr="008E1693" w:rsidRDefault="0075461E" w:rsidP="0075461E">
            <w:pPr>
              <w:rPr>
                <w:rFonts w:ascii="Arial" w:hAnsi="Arial" w:cs="Arial"/>
                <w:lang w:val="da-DK"/>
              </w:rPr>
            </w:pPr>
            <w:r w:rsidRPr="008E1693">
              <w:rPr>
                <w:rFonts w:ascii="Arial" w:hAnsi="Arial" w:cs="Arial"/>
                <w:lang w:val="da-DK"/>
              </w:rPr>
              <w:t>1</w:t>
            </w:r>
          </w:p>
        </w:tc>
        <w:tc>
          <w:tcPr>
            <w:tcW w:w="645" w:type="dxa"/>
          </w:tcPr>
          <w:p w14:paraId="220B0CB2" w14:textId="77777777" w:rsidR="0075461E" w:rsidRPr="008E1693" w:rsidRDefault="0075461E" w:rsidP="0075461E">
            <w:pPr>
              <w:rPr>
                <w:rFonts w:ascii="Arial" w:hAnsi="Arial" w:cs="Arial"/>
                <w:lang w:val="da-DK"/>
              </w:rPr>
            </w:pPr>
            <w:r w:rsidRPr="008E1693">
              <w:rPr>
                <w:rFonts w:ascii="Arial" w:hAnsi="Arial" w:cs="Arial"/>
                <w:lang w:val="da-DK"/>
              </w:rPr>
              <w:t>1,78</w:t>
            </w:r>
          </w:p>
        </w:tc>
        <w:tc>
          <w:tcPr>
            <w:tcW w:w="684" w:type="dxa"/>
          </w:tcPr>
          <w:p w14:paraId="1CF2CE46" w14:textId="77777777" w:rsidR="0075461E" w:rsidRPr="008E1693" w:rsidRDefault="0075461E" w:rsidP="0075461E">
            <w:pPr>
              <w:rPr>
                <w:rFonts w:ascii="Arial" w:hAnsi="Arial" w:cs="Arial"/>
                <w:lang w:val="da-DK"/>
              </w:rPr>
            </w:pPr>
            <w:r w:rsidRPr="008E1693">
              <w:rPr>
                <w:rFonts w:ascii="Arial" w:hAnsi="Arial" w:cs="Arial"/>
                <w:lang w:val="da-DK"/>
              </w:rPr>
              <w:t>2,00</w:t>
            </w:r>
          </w:p>
        </w:tc>
        <w:tc>
          <w:tcPr>
            <w:tcW w:w="685" w:type="dxa"/>
          </w:tcPr>
          <w:p w14:paraId="29E02374" w14:textId="77777777" w:rsidR="0075461E" w:rsidRPr="008E1693" w:rsidRDefault="0075461E" w:rsidP="0075461E">
            <w:pPr>
              <w:rPr>
                <w:rFonts w:ascii="Arial" w:hAnsi="Arial" w:cs="Arial"/>
                <w:lang w:val="da-DK"/>
              </w:rPr>
            </w:pPr>
            <w:r w:rsidRPr="008E1693">
              <w:rPr>
                <w:rFonts w:ascii="Arial" w:hAnsi="Arial" w:cs="Arial"/>
                <w:lang w:val="da-DK"/>
              </w:rPr>
              <w:t>3,16</w:t>
            </w:r>
          </w:p>
        </w:tc>
        <w:tc>
          <w:tcPr>
            <w:tcW w:w="685" w:type="dxa"/>
          </w:tcPr>
          <w:p w14:paraId="16BCF2AF" w14:textId="77777777" w:rsidR="0075461E" w:rsidRPr="008E1693" w:rsidRDefault="0075461E" w:rsidP="0075461E">
            <w:pPr>
              <w:rPr>
                <w:rFonts w:ascii="Arial" w:hAnsi="Arial" w:cs="Arial"/>
                <w:lang w:val="da-DK"/>
              </w:rPr>
            </w:pPr>
            <w:r w:rsidRPr="008E1693">
              <w:rPr>
                <w:rFonts w:ascii="Arial" w:hAnsi="Arial" w:cs="Arial"/>
                <w:lang w:val="da-DK"/>
              </w:rPr>
              <w:t>5,62</w:t>
            </w:r>
          </w:p>
        </w:tc>
        <w:tc>
          <w:tcPr>
            <w:tcW w:w="700" w:type="dxa"/>
          </w:tcPr>
          <w:p w14:paraId="69B6D95F" w14:textId="77777777" w:rsidR="0075461E" w:rsidRPr="008E1693" w:rsidRDefault="0075461E" w:rsidP="0075461E">
            <w:pPr>
              <w:rPr>
                <w:rFonts w:ascii="Arial" w:hAnsi="Arial" w:cs="Arial"/>
                <w:lang w:val="da-DK"/>
              </w:rPr>
            </w:pPr>
            <w:r w:rsidRPr="008E1693">
              <w:rPr>
                <w:rFonts w:ascii="Arial" w:hAnsi="Arial" w:cs="Arial"/>
                <w:lang w:val="da-DK"/>
              </w:rPr>
              <w:t>10</w:t>
            </w:r>
          </w:p>
        </w:tc>
      </w:tr>
      <w:tr w:rsidR="0075461E" w:rsidRPr="0054511E" w14:paraId="78028837" w14:textId="77777777" w:rsidTr="00486595">
        <w:trPr>
          <w:trHeight w:val="821"/>
        </w:trPr>
        <w:tc>
          <w:tcPr>
            <w:tcW w:w="1837" w:type="dxa"/>
          </w:tcPr>
          <w:p w14:paraId="6161D1B1" w14:textId="77777777" w:rsidR="0075461E" w:rsidRPr="009E318D" w:rsidRDefault="0075461E" w:rsidP="0075461E">
            <w:pPr>
              <w:rPr>
                <w:rFonts w:ascii="Arial" w:hAnsi="Arial" w:cs="Arial"/>
                <w:lang w:val="da-DK"/>
              </w:rPr>
            </w:pPr>
            <w:r w:rsidRPr="009E318D">
              <w:rPr>
                <w:rFonts w:ascii="Arial" w:hAnsi="Arial" w:cs="Arial"/>
                <w:lang w:val="da-DK"/>
              </w:rPr>
              <w:t xml:space="preserve">Antal gange </w:t>
            </w:r>
            <w:r>
              <w:rPr>
                <w:rFonts w:ascii="Arial" w:hAnsi="Arial" w:cs="Arial"/>
                <w:lang w:val="da-DK"/>
              </w:rPr>
              <w:t>”</w:t>
            </w:r>
            <w:r w:rsidRPr="009E318D">
              <w:rPr>
                <w:rFonts w:ascii="Arial" w:hAnsi="Arial" w:cs="Arial"/>
                <w:lang w:val="da-DK"/>
              </w:rPr>
              <w:t>subjektivt</w:t>
            </w:r>
            <w:r>
              <w:rPr>
                <w:rFonts w:ascii="Arial" w:hAnsi="Arial" w:cs="Arial"/>
                <w:lang w:val="da-DK"/>
              </w:rPr>
              <w:t xml:space="preserve">” </w:t>
            </w:r>
            <w:r w:rsidRPr="009E318D">
              <w:rPr>
                <w:rFonts w:ascii="Arial" w:hAnsi="Arial" w:cs="Arial"/>
                <w:lang w:val="da-DK"/>
              </w:rPr>
              <w:t>(</w:t>
            </w:r>
            <w:r>
              <w:rPr>
                <w:rFonts w:ascii="Arial" w:hAnsi="Arial" w:cs="Arial"/>
                <w:lang w:val="da-DK"/>
              </w:rPr>
              <w:t xml:space="preserve">dvs. </w:t>
            </w:r>
            <w:r w:rsidRPr="009E318D">
              <w:rPr>
                <w:rFonts w:ascii="Arial" w:hAnsi="Arial" w:cs="Arial"/>
                <w:lang w:val="da-DK"/>
              </w:rPr>
              <w:t>hørt ca. som)</w:t>
            </w:r>
          </w:p>
        </w:tc>
        <w:tc>
          <w:tcPr>
            <w:tcW w:w="685" w:type="dxa"/>
          </w:tcPr>
          <w:p w14:paraId="00B64D25" w14:textId="77777777" w:rsidR="0075461E" w:rsidRPr="0054511E" w:rsidRDefault="0075461E" w:rsidP="0075461E">
            <w:pPr>
              <w:rPr>
                <w:rFonts w:ascii="Arial" w:hAnsi="Arial" w:cs="Arial"/>
                <w:lang w:val="da-DK"/>
              </w:rPr>
            </w:pPr>
            <w:r w:rsidRPr="0054511E">
              <w:rPr>
                <w:rFonts w:ascii="Arial" w:hAnsi="Arial" w:cs="Arial"/>
                <w:lang w:val="da-DK"/>
              </w:rPr>
              <w:t>0,25</w:t>
            </w:r>
          </w:p>
        </w:tc>
        <w:tc>
          <w:tcPr>
            <w:tcW w:w="645" w:type="dxa"/>
          </w:tcPr>
          <w:p w14:paraId="6CBA2FBF" w14:textId="77777777" w:rsidR="0075461E" w:rsidRPr="0054511E" w:rsidRDefault="0075461E" w:rsidP="0075461E">
            <w:pPr>
              <w:rPr>
                <w:rFonts w:ascii="Arial" w:hAnsi="Arial" w:cs="Arial"/>
                <w:lang w:val="da-DK"/>
              </w:rPr>
            </w:pPr>
            <w:r w:rsidRPr="0054511E">
              <w:rPr>
                <w:rFonts w:ascii="Arial" w:hAnsi="Arial" w:cs="Arial"/>
                <w:lang w:val="da-DK"/>
              </w:rPr>
              <w:t>0,35</w:t>
            </w:r>
          </w:p>
        </w:tc>
        <w:tc>
          <w:tcPr>
            <w:tcW w:w="685" w:type="dxa"/>
          </w:tcPr>
          <w:p w14:paraId="3DC6B224" w14:textId="77777777" w:rsidR="0075461E" w:rsidRPr="0054511E" w:rsidRDefault="0075461E" w:rsidP="0075461E">
            <w:pPr>
              <w:rPr>
                <w:rFonts w:ascii="Arial" w:hAnsi="Arial" w:cs="Arial"/>
                <w:lang w:val="da-DK"/>
              </w:rPr>
            </w:pPr>
            <w:r w:rsidRPr="0054511E">
              <w:rPr>
                <w:rFonts w:ascii="Arial" w:hAnsi="Arial" w:cs="Arial"/>
                <w:lang w:val="da-DK"/>
              </w:rPr>
              <w:t>0,50</w:t>
            </w:r>
          </w:p>
        </w:tc>
        <w:tc>
          <w:tcPr>
            <w:tcW w:w="685" w:type="dxa"/>
          </w:tcPr>
          <w:p w14:paraId="0AACE8EC" w14:textId="77777777" w:rsidR="0075461E" w:rsidRPr="0054511E" w:rsidRDefault="0075461E" w:rsidP="0075461E">
            <w:pPr>
              <w:rPr>
                <w:rFonts w:ascii="Arial" w:hAnsi="Arial" w:cs="Arial"/>
                <w:lang w:val="da-DK"/>
              </w:rPr>
            </w:pPr>
            <w:r w:rsidRPr="0054511E">
              <w:rPr>
                <w:rFonts w:ascii="Arial" w:hAnsi="Arial" w:cs="Arial"/>
                <w:lang w:val="da-DK"/>
              </w:rPr>
              <w:t>0,65</w:t>
            </w:r>
          </w:p>
        </w:tc>
        <w:tc>
          <w:tcPr>
            <w:tcW w:w="645" w:type="dxa"/>
          </w:tcPr>
          <w:p w14:paraId="2670510B" w14:textId="77777777" w:rsidR="0075461E" w:rsidRPr="0054511E" w:rsidRDefault="0075461E" w:rsidP="0075461E">
            <w:pPr>
              <w:rPr>
                <w:rFonts w:ascii="Arial" w:hAnsi="Arial" w:cs="Arial"/>
                <w:lang w:val="da-DK"/>
              </w:rPr>
            </w:pPr>
            <w:r w:rsidRPr="0054511E">
              <w:rPr>
                <w:rFonts w:ascii="Arial" w:hAnsi="Arial" w:cs="Arial"/>
                <w:lang w:val="da-DK"/>
              </w:rPr>
              <w:t>0,70</w:t>
            </w:r>
          </w:p>
        </w:tc>
        <w:tc>
          <w:tcPr>
            <w:tcW w:w="481" w:type="dxa"/>
          </w:tcPr>
          <w:p w14:paraId="3DE1EC63" w14:textId="77777777" w:rsidR="0075461E" w:rsidRPr="0054511E" w:rsidRDefault="0075461E" w:rsidP="0075461E">
            <w:pPr>
              <w:rPr>
                <w:rFonts w:ascii="Arial" w:hAnsi="Arial" w:cs="Arial"/>
                <w:lang w:val="da-DK"/>
              </w:rPr>
            </w:pPr>
            <w:r w:rsidRPr="0054511E">
              <w:rPr>
                <w:rFonts w:ascii="Arial" w:hAnsi="Arial" w:cs="Arial"/>
                <w:lang w:val="da-DK"/>
              </w:rPr>
              <w:t>1</w:t>
            </w:r>
          </w:p>
        </w:tc>
        <w:tc>
          <w:tcPr>
            <w:tcW w:w="645" w:type="dxa"/>
          </w:tcPr>
          <w:p w14:paraId="1F366031" w14:textId="77777777" w:rsidR="0075461E" w:rsidRPr="0054511E" w:rsidRDefault="0075461E" w:rsidP="0075461E">
            <w:pPr>
              <w:rPr>
                <w:rFonts w:ascii="Arial" w:hAnsi="Arial" w:cs="Arial"/>
                <w:lang w:val="da-DK"/>
              </w:rPr>
            </w:pPr>
            <w:r w:rsidRPr="0054511E">
              <w:rPr>
                <w:rFonts w:ascii="Arial" w:hAnsi="Arial" w:cs="Arial"/>
                <w:lang w:val="da-DK"/>
              </w:rPr>
              <w:t>1,4</w:t>
            </w:r>
          </w:p>
        </w:tc>
        <w:tc>
          <w:tcPr>
            <w:tcW w:w="684" w:type="dxa"/>
          </w:tcPr>
          <w:p w14:paraId="0415038F" w14:textId="77777777" w:rsidR="0075461E" w:rsidRPr="0054511E" w:rsidRDefault="0075461E" w:rsidP="0075461E">
            <w:pPr>
              <w:rPr>
                <w:rFonts w:ascii="Arial" w:hAnsi="Arial" w:cs="Arial"/>
                <w:lang w:val="da-DK"/>
              </w:rPr>
            </w:pPr>
            <w:r w:rsidRPr="0054511E">
              <w:rPr>
                <w:rFonts w:ascii="Arial" w:hAnsi="Arial" w:cs="Arial"/>
                <w:lang w:val="da-DK"/>
              </w:rPr>
              <w:t>1,5</w:t>
            </w:r>
          </w:p>
        </w:tc>
        <w:tc>
          <w:tcPr>
            <w:tcW w:w="685" w:type="dxa"/>
          </w:tcPr>
          <w:p w14:paraId="35362A90" w14:textId="77777777" w:rsidR="0075461E" w:rsidRPr="0054511E" w:rsidRDefault="0075461E" w:rsidP="0075461E">
            <w:pPr>
              <w:rPr>
                <w:rFonts w:ascii="Arial" w:hAnsi="Arial" w:cs="Arial"/>
                <w:lang w:val="da-DK"/>
              </w:rPr>
            </w:pPr>
            <w:r w:rsidRPr="0054511E">
              <w:rPr>
                <w:rFonts w:ascii="Arial" w:hAnsi="Arial" w:cs="Arial"/>
                <w:lang w:val="da-DK"/>
              </w:rPr>
              <w:t>2,0</w:t>
            </w:r>
          </w:p>
        </w:tc>
        <w:tc>
          <w:tcPr>
            <w:tcW w:w="685" w:type="dxa"/>
          </w:tcPr>
          <w:p w14:paraId="7A0BB731" w14:textId="77777777" w:rsidR="0075461E" w:rsidRPr="0054511E" w:rsidRDefault="0075461E" w:rsidP="0075461E">
            <w:pPr>
              <w:rPr>
                <w:rFonts w:ascii="Arial" w:hAnsi="Arial" w:cs="Arial"/>
                <w:lang w:val="da-DK"/>
              </w:rPr>
            </w:pPr>
            <w:r w:rsidRPr="0054511E">
              <w:rPr>
                <w:rFonts w:ascii="Arial" w:hAnsi="Arial" w:cs="Arial"/>
                <w:lang w:val="da-DK"/>
              </w:rPr>
              <w:t>2,8</w:t>
            </w:r>
          </w:p>
        </w:tc>
        <w:tc>
          <w:tcPr>
            <w:tcW w:w="700" w:type="dxa"/>
          </w:tcPr>
          <w:p w14:paraId="2E7FCDAF" w14:textId="77777777" w:rsidR="0075461E" w:rsidRPr="0054511E" w:rsidRDefault="0075461E" w:rsidP="0075461E">
            <w:pPr>
              <w:rPr>
                <w:rFonts w:ascii="Arial" w:hAnsi="Arial" w:cs="Arial"/>
                <w:lang w:val="da-DK"/>
              </w:rPr>
            </w:pPr>
            <w:r w:rsidRPr="0054511E">
              <w:rPr>
                <w:rFonts w:ascii="Arial" w:hAnsi="Arial" w:cs="Arial"/>
                <w:lang w:val="da-DK"/>
              </w:rPr>
              <w:t>4</w:t>
            </w:r>
          </w:p>
        </w:tc>
      </w:tr>
    </w:tbl>
    <w:p w14:paraId="02B40BCB" w14:textId="4FD91A38" w:rsidR="0075461E" w:rsidRPr="0075461E" w:rsidRDefault="00665730" w:rsidP="0075461E">
      <w:pPr>
        <w:pStyle w:val="FormateretHTML"/>
        <w:numPr>
          <w:ilvl w:val="0"/>
          <w:numId w:val="17"/>
        </w:numPr>
        <w:spacing w:line="360" w:lineRule="auto"/>
        <w:contextualSpacing/>
        <w:jc w:val="both"/>
        <w:rPr>
          <w:rStyle w:val="y2iqfc"/>
          <w:rFonts w:ascii="Arial" w:hAnsi="Arial" w:cs="Arial"/>
          <w:sz w:val="24"/>
          <w:szCs w:val="24"/>
          <w:lang w:val="da-DK"/>
        </w:rPr>
      </w:pPr>
      <w:r w:rsidRPr="00D95762">
        <w:rPr>
          <w:rStyle w:val="y2iqfc"/>
          <w:rFonts w:ascii="Arial" w:hAnsi="Arial" w:cs="Arial"/>
          <w:sz w:val="24"/>
          <w:szCs w:val="24"/>
          <w:lang w:val="da-DK"/>
        </w:rPr>
        <w:t>N</w:t>
      </w:r>
      <w:r w:rsidR="002072FF" w:rsidRPr="00D95762">
        <w:rPr>
          <w:rStyle w:val="y2iqfc"/>
          <w:rFonts w:ascii="Arial" w:hAnsi="Arial" w:cs="Arial"/>
          <w:sz w:val="24"/>
          <w:szCs w:val="24"/>
          <w:lang w:val="da-DK"/>
        </w:rPr>
        <w:t>edbringelse af støjniveau</w:t>
      </w:r>
    </w:p>
    <w:p w14:paraId="06BB7A25" w14:textId="4D4034BB" w:rsidR="002072FF" w:rsidRPr="00D95762" w:rsidRDefault="00665730" w:rsidP="002072FF">
      <w:pPr>
        <w:pStyle w:val="FormateretHTML"/>
        <w:numPr>
          <w:ilvl w:val="0"/>
          <w:numId w:val="17"/>
        </w:numPr>
        <w:spacing w:line="360" w:lineRule="auto"/>
        <w:contextualSpacing/>
        <w:jc w:val="both"/>
        <w:rPr>
          <w:rStyle w:val="y2iqfc"/>
          <w:rFonts w:ascii="Arial" w:hAnsi="Arial" w:cs="Arial"/>
          <w:sz w:val="24"/>
          <w:szCs w:val="24"/>
          <w:lang w:val="da-DK"/>
        </w:rPr>
      </w:pPr>
      <w:r w:rsidRPr="00D95762">
        <w:rPr>
          <w:rStyle w:val="y2iqfc"/>
          <w:rFonts w:ascii="Arial" w:hAnsi="Arial" w:cs="Arial"/>
          <w:sz w:val="24"/>
          <w:szCs w:val="24"/>
          <w:lang w:val="da-DK"/>
        </w:rPr>
        <w:t>F</w:t>
      </w:r>
      <w:r w:rsidR="002072FF" w:rsidRPr="00D95762">
        <w:rPr>
          <w:rStyle w:val="y2iqfc"/>
          <w:rFonts w:ascii="Arial" w:hAnsi="Arial" w:cs="Arial"/>
          <w:sz w:val="24"/>
          <w:szCs w:val="24"/>
          <w:lang w:val="da-DK"/>
        </w:rPr>
        <w:t>orbedring af rumakustikken (nedbringelse af efterklangstiden)</w:t>
      </w:r>
    </w:p>
    <w:p w14:paraId="61499077" w14:textId="7B8DDE55" w:rsidR="002072FF" w:rsidRPr="00D95762" w:rsidRDefault="00665730" w:rsidP="00CC56BD">
      <w:pPr>
        <w:pStyle w:val="FormateretHTML"/>
        <w:numPr>
          <w:ilvl w:val="0"/>
          <w:numId w:val="17"/>
        </w:numPr>
        <w:spacing w:line="360" w:lineRule="auto"/>
        <w:contextualSpacing/>
        <w:jc w:val="both"/>
        <w:rPr>
          <w:rStyle w:val="y2iqfc"/>
          <w:rFonts w:ascii="Arial" w:hAnsi="Arial" w:cs="Arial"/>
          <w:sz w:val="24"/>
          <w:szCs w:val="24"/>
          <w:lang w:val="da-DK"/>
        </w:rPr>
      </w:pPr>
      <w:r w:rsidRPr="00D95762">
        <w:rPr>
          <w:rStyle w:val="y2iqfc"/>
          <w:rFonts w:ascii="Arial" w:hAnsi="Arial" w:cs="Arial"/>
          <w:sz w:val="24"/>
          <w:szCs w:val="24"/>
          <w:lang w:val="da-DK"/>
        </w:rPr>
        <w:t>N</w:t>
      </w:r>
      <w:r w:rsidR="002072FF" w:rsidRPr="00D95762">
        <w:rPr>
          <w:rStyle w:val="y2iqfc"/>
          <w:rFonts w:ascii="Arial" w:hAnsi="Arial" w:cs="Arial"/>
          <w:sz w:val="24"/>
          <w:szCs w:val="24"/>
          <w:lang w:val="da-DK"/>
        </w:rPr>
        <w:t>edbringelse af taleafstand</w:t>
      </w:r>
    </w:p>
    <w:p w14:paraId="3BF7D2BA" w14:textId="54D2A033" w:rsidR="00ED53DB" w:rsidRPr="00D95762" w:rsidRDefault="00665730" w:rsidP="00ED53DB">
      <w:pPr>
        <w:pStyle w:val="FormateretHTML"/>
        <w:numPr>
          <w:ilvl w:val="0"/>
          <w:numId w:val="17"/>
        </w:numPr>
        <w:spacing w:line="360" w:lineRule="auto"/>
        <w:contextualSpacing/>
        <w:jc w:val="both"/>
        <w:rPr>
          <w:rStyle w:val="y2iqfc"/>
          <w:rFonts w:ascii="Arial" w:hAnsi="Arial" w:cs="Arial"/>
          <w:sz w:val="24"/>
          <w:szCs w:val="24"/>
          <w:lang w:val="da-DK"/>
        </w:rPr>
      </w:pPr>
      <w:r w:rsidRPr="00D95762">
        <w:rPr>
          <w:rStyle w:val="y2iqfc"/>
          <w:rFonts w:ascii="Arial" w:hAnsi="Arial" w:cs="Arial"/>
          <w:sz w:val="24"/>
          <w:szCs w:val="24"/>
          <w:lang w:val="da-DK"/>
        </w:rPr>
        <w:t>A</w:t>
      </w:r>
      <w:r w:rsidR="002072FF" w:rsidRPr="00D95762">
        <w:rPr>
          <w:rStyle w:val="y2iqfc"/>
          <w:rFonts w:ascii="Arial" w:hAnsi="Arial" w:cs="Arial"/>
          <w:sz w:val="24"/>
          <w:szCs w:val="24"/>
          <w:lang w:val="da-DK"/>
        </w:rPr>
        <w:t>nvendelse a</w:t>
      </w:r>
      <w:r w:rsidR="007300E4" w:rsidRPr="00D95762">
        <w:rPr>
          <w:rStyle w:val="y2iqfc"/>
          <w:rFonts w:ascii="Arial" w:hAnsi="Arial" w:cs="Arial"/>
          <w:sz w:val="24"/>
          <w:szCs w:val="24"/>
          <w:lang w:val="da-DK"/>
        </w:rPr>
        <w:t>f høreteknisk udstyr</w:t>
      </w:r>
    </w:p>
    <w:p w14:paraId="1F1D171B" w14:textId="028F61A5" w:rsidR="00ED53DB" w:rsidRPr="00D95762" w:rsidRDefault="00ED53DB" w:rsidP="00ED53DB">
      <w:pPr>
        <w:pStyle w:val="FormateretHTML"/>
        <w:spacing w:line="360" w:lineRule="auto"/>
        <w:contextualSpacing/>
        <w:jc w:val="both"/>
        <w:rPr>
          <w:rStyle w:val="y2iqfc"/>
          <w:rFonts w:ascii="Arial" w:hAnsi="Arial" w:cs="Arial"/>
          <w:sz w:val="22"/>
          <w:szCs w:val="22"/>
          <w:lang w:val="da-DK"/>
        </w:rPr>
      </w:pPr>
    </w:p>
    <w:p w14:paraId="39DBDCBE" w14:textId="2FAC5EC6" w:rsidR="007300E4" w:rsidRPr="00AC7E23" w:rsidRDefault="007300E4" w:rsidP="002072FF">
      <w:pPr>
        <w:pStyle w:val="FormateretHTML"/>
        <w:spacing w:line="360" w:lineRule="auto"/>
        <w:contextualSpacing/>
        <w:jc w:val="both"/>
        <w:rPr>
          <w:rStyle w:val="y2iqfc"/>
          <w:rFonts w:ascii="Arial" w:hAnsi="Arial" w:cs="Arial"/>
          <w:bCs/>
          <w:sz w:val="24"/>
          <w:szCs w:val="24"/>
          <w:lang w:val="da-DK"/>
        </w:rPr>
      </w:pPr>
      <w:r w:rsidRPr="00AC7E23">
        <w:rPr>
          <w:rStyle w:val="y2iqfc"/>
          <w:rFonts w:ascii="Arial" w:hAnsi="Arial" w:cs="Arial"/>
          <w:bCs/>
          <w:sz w:val="24"/>
          <w:szCs w:val="24"/>
          <w:lang w:val="da-DK"/>
        </w:rPr>
        <w:t>“Pædagogisk støjdæmp</w:t>
      </w:r>
      <w:r w:rsidR="00665730" w:rsidRPr="00AC7E23">
        <w:rPr>
          <w:rStyle w:val="y2iqfc"/>
          <w:rFonts w:ascii="Arial" w:hAnsi="Arial" w:cs="Arial"/>
          <w:bCs/>
          <w:sz w:val="24"/>
          <w:szCs w:val="24"/>
          <w:lang w:val="da-DK"/>
        </w:rPr>
        <w:t>ning“ kan være</w:t>
      </w:r>
      <w:r w:rsidR="00AC7E23">
        <w:rPr>
          <w:rStyle w:val="y2iqfc"/>
          <w:rFonts w:ascii="Arial" w:hAnsi="Arial" w:cs="Arial"/>
          <w:bCs/>
          <w:sz w:val="24"/>
          <w:szCs w:val="24"/>
          <w:lang w:val="da-DK"/>
        </w:rPr>
        <w:t>:</w:t>
      </w:r>
    </w:p>
    <w:p w14:paraId="6D38211F" w14:textId="20FC9337" w:rsidR="002072FF" w:rsidRPr="00D95762" w:rsidRDefault="00665730" w:rsidP="00606FB4">
      <w:pPr>
        <w:pStyle w:val="FormateretHTML"/>
        <w:numPr>
          <w:ilvl w:val="0"/>
          <w:numId w:val="37"/>
        </w:numPr>
        <w:spacing w:line="360" w:lineRule="auto"/>
        <w:ind w:left="360"/>
        <w:contextualSpacing/>
        <w:jc w:val="both"/>
        <w:rPr>
          <w:rStyle w:val="y2iqfc"/>
          <w:rFonts w:ascii="Arial" w:hAnsi="Arial" w:cs="Arial"/>
          <w:sz w:val="24"/>
          <w:szCs w:val="24"/>
          <w:lang w:val="da-DK"/>
        </w:rPr>
      </w:pPr>
      <w:r w:rsidRPr="00D95762">
        <w:rPr>
          <w:rStyle w:val="y2iqfc"/>
          <w:rFonts w:ascii="Arial" w:hAnsi="Arial" w:cs="Arial"/>
          <w:sz w:val="24"/>
          <w:szCs w:val="24"/>
          <w:lang w:val="da-DK"/>
        </w:rPr>
        <w:t>L</w:t>
      </w:r>
      <w:r w:rsidR="008379B3" w:rsidRPr="00D95762">
        <w:rPr>
          <w:rStyle w:val="y2iqfc"/>
          <w:rFonts w:ascii="Arial" w:hAnsi="Arial" w:cs="Arial"/>
          <w:sz w:val="24"/>
          <w:szCs w:val="24"/>
          <w:lang w:val="da-DK"/>
        </w:rPr>
        <w:t>av</w:t>
      </w:r>
      <w:r w:rsidR="002072FF" w:rsidRPr="00D95762">
        <w:rPr>
          <w:rStyle w:val="y2iqfc"/>
          <w:rFonts w:ascii="Arial" w:hAnsi="Arial" w:cs="Arial"/>
          <w:sz w:val="24"/>
          <w:szCs w:val="24"/>
          <w:lang w:val="da-DK"/>
        </w:rPr>
        <w:t xml:space="preserve"> </w:t>
      </w:r>
      <w:r w:rsidR="00421F37" w:rsidRPr="00D95762">
        <w:rPr>
          <w:rStyle w:val="y2iqfc"/>
          <w:rFonts w:ascii="Arial" w:hAnsi="Arial" w:cs="Arial"/>
          <w:sz w:val="24"/>
          <w:szCs w:val="24"/>
          <w:lang w:val="da-DK"/>
        </w:rPr>
        <w:t>klare regler for samtalen</w:t>
      </w:r>
    </w:p>
    <w:p w14:paraId="1D5B9E45" w14:textId="5C5C6820" w:rsidR="002072FF" w:rsidRPr="00D95762" w:rsidRDefault="00665730" w:rsidP="00606FB4">
      <w:pPr>
        <w:pStyle w:val="FormateretHTML"/>
        <w:numPr>
          <w:ilvl w:val="0"/>
          <w:numId w:val="37"/>
        </w:numPr>
        <w:spacing w:line="360" w:lineRule="auto"/>
        <w:ind w:left="360"/>
        <w:contextualSpacing/>
        <w:jc w:val="both"/>
        <w:rPr>
          <w:rStyle w:val="y2iqfc"/>
          <w:rFonts w:ascii="Arial" w:hAnsi="Arial" w:cs="Arial"/>
          <w:sz w:val="24"/>
          <w:szCs w:val="24"/>
          <w:lang w:val="da-DK"/>
        </w:rPr>
      </w:pPr>
      <w:r w:rsidRPr="00D95762">
        <w:rPr>
          <w:rStyle w:val="y2iqfc"/>
          <w:rFonts w:ascii="Arial" w:hAnsi="Arial" w:cs="Arial"/>
          <w:sz w:val="24"/>
          <w:szCs w:val="24"/>
          <w:lang w:val="da-DK"/>
        </w:rPr>
        <w:t>B</w:t>
      </w:r>
      <w:r w:rsidR="002072FF" w:rsidRPr="00D95762">
        <w:rPr>
          <w:rStyle w:val="y2iqfc"/>
          <w:rFonts w:ascii="Arial" w:hAnsi="Arial" w:cs="Arial"/>
          <w:sz w:val="24"/>
          <w:szCs w:val="24"/>
          <w:lang w:val="da-DK"/>
        </w:rPr>
        <w:t>rug en "talesten" (kun den, de</w:t>
      </w:r>
      <w:r w:rsidR="00421F37" w:rsidRPr="00D95762">
        <w:rPr>
          <w:rStyle w:val="y2iqfc"/>
          <w:rFonts w:ascii="Arial" w:hAnsi="Arial" w:cs="Arial"/>
          <w:sz w:val="24"/>
          <w:szCs w:val="24"/>
          <w:lang w:val="da-DK"/>
        </w:rPr>
        <w:t>r har stenen i hånden, må tale)</w:t>
      </w:r>
    </w:p>
    <w:p w14:paraId="5ED38838" w14:textId="573AC798" w:rsidR="002072FF" w:rsidRPr="00D95762" w:rsidRDefault="00B506A7" w:rsidP="00606FB4">
      <w:pPr>
        <w:pStyle w:val="FormateretHTML"/>
        <w:numPr>
          <w:ilvl w:val="0"/>
          <w:numId w:val="37"/>
        </w:numPr>
        <w:spacing w:line="360" w:lineRule="auto"/>
        <w:ind w:left="360"/>
        <w:contextualSpacing/>
        <w:jc w:val="both"/>
        <w:rPr>
          <w:rStyle w:val="y2iqfc"/>
          <w:rFonts w:ascii="Arial" w:hAnsi="Arial" w:cs="Arial"/>
          <w:sz w:val="24"/>
          <w:szCs w:val="24"/>
          <w:lang w:val="da-DK"/>
        </w:rPr>
      </w:pPr>
      <w:r w:rsidRPr="00D95762">
        <w:rPr>
          <w:rStyle w:val="y2iqfc"/>
          <w:rFonts w:ascii="Arial" w:hAnsi="Arial" w:cs="Arial"/>
          <w:sz w:val="24"/>
          <w:szCs w:val="24"/>
          <w:lang w:val="da-DK"/>
        </w:rPr>
        <w:t>H</w:t>
      </w:r>
      <w:r w:rsidR="008379B3" w:rsidRPr="00D95762">
        <w:rPr>
          <w:rStyle w:val="y2iqfc"/>
          <w:rFonts w:ascii="Arial" w:hAnsi="Arial" w:cs="Arial"/>
          <w:sz w:val="24"/>
          <w:szCs w:val="24"/>
          <w:lang w:val="da-DK"/>
        </w:rPr>
        <w:t>av</w:t>
      </w:r>
      <w:r w:rsidR="002072FF" w:rsidRPr="00D95762">
        <w:rPr>
          <w:rStyle w:val="y2iqfc"/>
          <w:rFonts w:ascii="Arial" w:hAnsi="Arial" w:cs="Arial"/>
          <w:sz w:val="24"/>
          <w:szCs w:val="24"/>
          <w:lang w:val="da-DK"/>
        </w:rPr>
        <w:t xml:space="preserve"> alle materialer klar</w:t>
      </w:r>
      <w:r w:rsidR="00421F37" w:rsidRPr="00D95762">
        <w:rPr>
          <w:rStyle w:val="y2iqfc"/>
          <w:rFonts w:ascii="Arial" w:hAnsi="Arial" w:cs="Arial"/>
          <w:sz w:val="24"/>
          <w:szCs w:val="24"/>
          <w:lang w:val="da-DK"/>
        </w:rPr>
        <w:t>, inden undervisningen begynder</w:t>
      </w:r>
    </w:p>
    <w:p w14:paraId="741DAD4C" w14:textId="4154AC6E" w:rsidR="002072FF" w:rsidRPr="00D95762" w:rsidRDefault="00B506A7" w:rsidP="00606FB4">
      <w:pPr>
        <w:pStyle w:val="FormateretHTML"/>
        <w:numPr>
          <w:ilvl w:val="0"/>
          <w:numId w:val="37"/>
        </w:numPr>
        <w:spacing w:line="360" w:lineRule="auto"/>
        <w:ind w:left="360"/>
        <w:contextualSpacing/>
        <w:jc w:val="both"/>
        <w:rPr>
          <w:rStyle w:val="y2iqfc"/>
          <w:rFonts w:ascii="Arial" w:hAnsi="Arial" w:cs="Arial"/>
          <w:sz w:val="24"/>
          <w:szCs w:val="24"/>
          <w:lang w:val="da-DK"/>
        </w:rPr>
      </w:pPr>
      <w:r w:rsidRPr="00D95762">
        <w:rPr>
          <w:rStyle w:val="y2iqfc"/>
          <w:rFonts w:ascii="Arial" w:hAnsi="Arial" w:cs="Arial"/>
          <w:sz w:val="24"/>
          <w:szCs w:val="24"/>
          <w:lang w:val="da-DK"/>
        </w:rPr>
        <w:t>S</w:t>
      </w:r>
      <w:r w:rsidR="008379B3" w:rsidRPr="00D95762">
        <w:rPr>
          <w:rStyle w:val="y2iqfc"/>
          <w:rFonts w:ascii="Arial" w:hAnsi="Arial" w:cs="Arial"/>
          <w:sz w:val="24"/>
          <w:szCs w:val="24"/>
          <w:lang w:val="da-DK"/>
        </w:rPr>
        <w:t>kriv</w:t>
      </w:r>
      <w:r w:rsidR="002072FF" w:rsidRPr="00D95762">
        <w:rPr>
          <w:rStyle w:val="y2iqfc"/>
          <w:rFonts w:ascii="Arial" w:hAnsi="Arial" w:cs="Arial"/>
          <w:sz w:val="24"/>
          <w:szCs w:val="24"/>
          <w:lang w:val="da-DK"/>
        </w:rPr>
        <w:t xml:space="preserve"> en liste over materialer op på tavlen</w:t>
      </w:r>
      <w:r w:rsidR="00421F37" w:rsidRPr="00D95762">
        <w:rPr>
          <w:rStyle w:val="y2iqfc"/>
          <w:rFonts w:ascii="Arial" w:hAnsi="Arial" w:cs="Arial"/>
          <w:sz w:val="24"/>
          <w:szCs w:val="24"/>
          <w:lang w:val="da-DK"/>
        </w:rPr>
        <w:t xml:space="preserve"> i begyndelsen af lektionen</w:t>
      </w:r>
    </w:p>
    <w:p w14:paraId="318E3E76" w14:textId="0032F8AB" w:rsidR="002072FF" w:rsidRPr="00D95762" w:rsidRDefault="00B506A7" w:rsidP="00606FB4">
      <w:pPr>
        <w:pStyle w:val="FormateretHTML"/>
        <w:numPr>
          <w:ilvl w:val="0"/>
          <w:numId w:val="37"/>
        </w:numPr>
        <w:spacing w:line="360" w:lineRule="auto"/>
        <w:ind w:left="360"/>
        <w:contextualSpacing/>
        <w:jc w:val="both"/>
        <w:rPr>
          <w:rStyle w:val="y2iqfc"/>
          <w:rFonts w:ascii="Arial" w:hAnsi="Arial" w:cs="Arial"/>
          <w:sz w:val="24"/>
          <w:szCs w:val="24"/>
          <w:lang w:val="da-DK"/>
        </w:rPr>
      </w:pPr>
      <w:r w:rsidRPr="00D95762">
        <w:rPr>
          <w:rStyle w:val="y2iqfc"/>
          <w:rFonts w:ascii="Arial" w:hAnsi="Arial" w:cs="Arial"/>
          <w:sz w:val="24"/>
          <w:szCs w:val="24"/>
          <w:lang w:val="da-DK"/>
        </w:rPr>
        <w:t>B</w:t>
      </w:r>
      <w:r w:rsidR="008379B3" w:rsidRPr="00D95762">
        <w:rPr>
          <w:rStyle w:val="y2iqfc"/>
          <w:rFonts w:ascii="Arial" w:hAnsi="Arial" w:cs="Arial"/>
          <w:sz w:val="24"/>
          <w:szCs w:val="24"/>
          <w:lang w:val="da-DK"/>
        </w:rPr>
        <w:t xml:space="preserve">rug </w:t>
      </w:r>
      <w:r w:rsidR="002072FF" w:rsidRPr="00D95762">
        <w:rPr>
          <w:rStyle w:val="y2iqfc"/>
          <w:rFonts w:ascii="Arial" w:hAnsi="Arial" w:cs="Arial"/>
          <w:sz w:val="24"/>
          <w:szCs w:val="24"/>
          <w:lang w:val="da-DK"/>
        </w:rPr>
        <w:t>et lærings-ur</w:t>
      </w:r>
      <w:r w:rsidR="008379B3" w:rsidRPr="00D95762">
        <w:rPr>
          <w:rStyle w:val="y2iqfc"/>
          <w:rFonts w:ascii="Arial" w:hAnsi="Arial" w:cs="Arial"/>
          <w:sz w:val="24"/>
          <w:szCs w:val="24"/>
          <w:lang w:val="da-DK"/>
        </w:rPr>
        <w:t>, der</w:t>
      </w:r>
      <w:r w:rsidR="002072FF" w:rsidRPr="00D95762">
        <w:rPr>
          <w:rStyle w:val="y2iqfc"/>
          <w:rFonts w:ascii="Arial" w:hAnsi="Arial" w:cs="Arial"/>
          <w:sz w:val="24"/>
          <w:szCs w:val="24"/>
          <w:lang w:val="da-DK"/>
        </w:rPr>
        <w:t xml:space="preserve"> v</w:t>
      </w:r>
      <w:r w:rsidR="00421F37" w:rsidRPr="00D95762">
        <w:rPr>
          <w:rStyle w:val="y2iqfc"/>
          <w:rFonts w:ascii="Arial" w:hAnsi="Arial" w:cs="Arial"/>
          <w:sz w:val="24"/>
          <w:szCs w:val="24"/>
          <w:lang w:val="da-DK"/>
        </w:rPr>
        <w:t>iser længden af arbejdsperioden</w:t>
      </w:r>
    </w:p>
    <w:p w14:paraId="7B7A367F" w14:textId="7DF86597" w:rsidR="002E428E" w:rsidRPr="00D95762" w:rsidRDefault="00B506A7" w:rsidP="00606FB4">
      <w:pPr>
        <w:pStyle w:val="FormateretHTML"/>
        <w:numPr>
          <w:ilvl w:val="0"/>
          <w:numId w:val="37"/>
        </w:numPr>
        <w:spacing w:line="360" w:lineRule="auto"/>
        <w:ind w:left="360"/>
        <w:contextualSpacing/>
        <w:jc w:val="both"/>
        <w:rPr>
          <w:rStyle w:val="y2iqfc"/>
          <w:rFonts w:ascii="Arial" w:hAnsi="Arial" w:cs="Arial"/>
          <w:sz w:val="24"/>
          <w:szCs w:val="24"/>
          <w:lang w:val="da-DK"/>
        </w:rPr>
      </w:pPr>
      <w:r w:rsidRPr="00D95762">
        <w:rPr>
          <w:rStyle w:val="y2iqfc"/>
          <w:rFonts w:ascii="Arial" w:hAnsi="Arial" w:cs="Arial"/>
          <w:sz w:val="24"/>
          <w:szCs w:val="24"/>
          <w:lang w:val="da-DK"/>
        </w:rPr>
        <w:t>B</w:t>
      </w:r>
      <w:r w:rsidR="00421F37" w:rsidRPr="00D95762">
        <w:rPr>
          <w:rStyle w:val="y2iqfc"/>
          <w:rFonts w:ascii="Arial" w:hAnsi="Arial" w:cs="Arial"/>
          <w:sz w:val="24"/>
          <w:szCs w:val="24"/>
          <w:lang w:val="da-DK"/>
        </w:rPr>
        <w:t>rug</w:t>
      </w:r>
      <w:r w:rsidR="002072FF" w:rsidRPr="00D95762">
        <w:rPr>
          <w:rStyle w:val="y2iqfc"/>
          <w:rFonts w:ascii="Arial" w:hAnsi="Arial" w:cs="Arial"/>
          <w:sz w:val="24"/>
          <w:szCs w:val="24"/>
          <w:lang w:val="da-DK"/>
        </w:rPr>
        <w:t xml:space="preserve"> lydsvage</w:t>
      </w:r>
      <w:r w:rsidR="00421F37" w:rsidRPr="00D95762">
        <w:rPr>
          <w:rStyle w:val="y2iqfc"/>
          <w:rFonts w:ascii="Arial" w:hAnsi="Arial" w:cs="Arial"/>
          <w:sz w:val="24"/>
          <w:szCs w:val="24"/>
          <w:lang w:val="da-DK"/>
        </w:rPr>
        <w:t xml:space="preserve"> undervisningsmaterialer: F</w:t>
      </w:r>
      <w:r w:rsidR="002072FF" w:rsidRPr="00D95762">
        <w:rPr>
          <w:rStyle w:val="y2iqfc"/>
          <w:rFonts w:ascii="Arial" w:hAnsi="Arial" w:cs="Arial"/>
          <w:sz w:val="24"/>
          <w:szCs w:val="24"/>
          <w:lang w:val="da-DK"/>
        </w:rPr>
        <w:t xml:space="preserve">.eks. terninger af gummi og ikke af </w:t>
      </w:r>
      <w:r w:rsidR="002E428E" w:rsidRPr="00D95762">
        <w:rPr>
          <w:rStyle w:val="y2iqfc"/>
          <w:rFonts w:ascii="Arial" w:hAnsi="Arial" w:cs="Arial"/>
          <w:sz w:val="24"/>
          <w:szCs w:val="24"/>
          <w:lang w:val="da-DK"/>
        </w:rPr>
        <w:t xml:space="preserve"> </w:t>
      </w:r>
    </w:p>
    <w:p w14:paraId="38FF0677" w14:textId="66555CE0" w:rsidR="002072FF" w:rsidRPr="00D95762" w:rsidRDefault="00B506A7" w:rsidP="00606FB4">
      <w:pPr>
        <w:pStyle w:val="FormateretHTML"/>
        <w:spacing w:line="360" w:lineRule="auto"/>
        <w:contextualSpacing/>
        <w:jc w:val="both"/>
        <w:rPr>
          <w:rStyle w:val="y2iqfc"/>
          <w:rFonts w:ascii="Arial" w:hAnsi="Arial" w:cs="Arial"/>
          <w:sz w:val="24"/>
          <w:szCs w:val="24"/>
          <w:lang w:val="da-DK"/>
        </w:rPr>
      </w:pPr>
      <w:r w:rsidRPr="00D95762">
        <w:rPr>
          <w:rStyle w:val="y2iqfc"/>
          <w:rFonts w:ascii="Arial" w:hAnsi="Arial" w:cs="Arial"/>
          <w:sz w:val="24"/>
          <w:szCs w:val="24"/>
          <w:lang w:val="da-DK"/>
        </w:rPr>
        <w:t xml:space="preserve">     </w:t>
      </w:r>
      <w:r w:rsidR="002072FF" w:rsidRPr="00D95762">
        <w:rPr>
          <w:rStyle w:val="y2iqfc"/>
          <w:rFonts w:ascii="Arial" w:hAnsi="Arial" w:cs="Arial"/>
          <w:sz w:val="24"/>
          <w:szCs w:val="24"/>
          <w:lang w:val="da-DK"/>
        </w:rPr>
        <w:t>plastik eller træ</w:t>
      </w:r>
    </w:p>
    <w:p w14:paraId="3063A3D2" w14:textId="77777777" w:rsidR="00B81F6D" w:rsidRPr="00BB0DA8" w:rsidRDefault="00B81F6D" w:rsidP="00B15A8B">
      <w:pPr>
        <w:spacing w:line="360" w:lineRule="auto"/>
        <w:contextualSpacing/>
        <w:rPr>
          <w:rFonts w:ascii="Arial" w:hAnsi="Arial" w:cs="Arial"/>
          <w:b/>
          <w:sz w:val="24"/>
          <w:szCs w:val="24"/>
          <w:lang w:val="da-DK"/>
        </w:rPr>
      </w:pPr>
    </w:p>
    <w:p w14:paraId="5C1CB965" w14:textId="1D5065F2" w:rsidR="00B15A8B" w:rsidRPr="004B0D8C" w:rsidRDefault="00B15A8B" w:rsidP="00B15A8B">
      <w:pPr>
        <w:spacing w:line="360" w:lineRule="auto"/>
        <w:contextualSpacing/>
        <w:rPr>
          <w:rFonts w:ascii="Arial" w:hAnsi="Arial" w:cs="Arial"/>
          <w:bCs/>
          <w:sz w:val="24"/>
          <w:szCs w:val="24"/>
          <w:lang w:val="da-DK"/>
        </w:rPr>
      </w:pPr>
      <w:r w:rsidRPr="004B0D8C">
        <w:rPr>
          <w:rFonts w:ascii="Arial" w:hAnsi="Arial" w:cs="Arial"/>
          <w:bCs/>
          <w:sz w:val="24"/>
          <w:szCs w:val="24"/>
          <w:lang w:val="da-DK"/>
        </w:rPr>
        <w:t>Mulighed for at bytte klasseværelse?</w:t>
      </w:r>
    </w:p>
    <w:p w14:paraId="11C434DC" w14:textId="113AF369" w:rsidR="00B15A8B" w:rsidRDefault="00B15A8B" w:rsidP="00B15A8B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Hvis der ikke er god akustik og begrænset støj, og forholdene ikke kan forbedres tilstrækkeligt i klasseværelset, anbefales det at </w:t>
      </w:r>
      <w:r w:rsidR="008E1693">
        <w:rPr>
          <w:rFonts w:ascii="Arial" w:hAnsi="Arial" w:cs="Arial"/>
          <w:sz w:val="24"/>
          <w:szCs w:val="24"/>
          <w:lang w:val="da-DK"/>
        </w:rPr>
        <w:t xml:space="preserve">undersøge, om det er muligt </w:t>
      </w:r>
      <w:r>
        <w:rPr>
          <w:rFonts w:ascii="Arial" w:hAnsi="Arial" w:cs="Arial"/>
          <w:sz w:val="24"/>
          <w:szCs w:val="24"/>
          <w:lang w:val="da-DK"/>
        </w:rPr>
        <w:t>at bytte t</w:t>
      </w:r>
      <w:r w:rsidR="008E1693">
        <w:rPr>
          <w:rFonts w:ascii="Arial" w:hAnsi="Arial" w:cs="Arial"/>
          <w:sz w:val="24"/>
          <w:szCs w:val="24"/>
          <w:lang w:val="da-DK"/>
        </w:rPr>
        <w:t>il et lokale med bedre lydabsorp</w:t>
      </w:r>
      <w:r>
        <w:rPr>
          <w:rFonts w:ascii="Arial" w:hAnsi="Arial" w:cs="Arial"/>
          <w:sz w:val="24"/>
          <w:szCs w:val="24"/>
          <w:lang w:val="da-DK"/>
        </w:rPr>
        <w:t>tion, bedre lydisolation,</w:t>
      </w:r>
      <w:r w:rsidR="00FB1550">
        <w:rPr>
          <w:rFonts w:ascii="Arial" w:hAnsi="Arial" w:cs="Arial"/>
          <w:sz w:val="24"/>
          <w:szCs w:val="24"/>
          <w:lang w:val="da-DK"/>
        </w:rPr>
        <w:t xml:space="preserve"> </w:t>
      </w:r>
      <w:r>
        <w:rPr>
          <w:rFonts w:ascii="Arial" w:hAnsi="Arial" w:cs="Arial"/>
          <w:sz w:val="24"/>
          <w:szCs w:val="24"/>
          <w:lang w:val="da-DK"/>
        </w:rPr>
        <w:t>mindre støj fra intern færdsel, ventilation</w:t>
      </w:r>
      <w:r w:rsidR="00092DE8">
        <w:rPr>
          <w:rFonts w:ascii="Arial" w:hAnsi="Arial" w:cs="Arial"/>
          <w:sz w:val="24"/>
          <w:szCs w:val="24"/>
          <w:lang w:val="da-DK"/>
        </w:rPr>
        <w:t>, trafik</w:t>
      </w:r>
      <w:r>
        <w:rPr>
          <w:rFonts w:ascii="Arial" w:hAnsi="Arial" w:cs="Arial"/>
          <w:sz w:val="24"/>
          <w:szCs w:val="24"/>
          <w:lang w:val="da-DK"/>
        </w:rPr>
        <w:t xml:space="preserve"> mm.</w:t>
      </w:r>
    </w:p>
    <w:p w14:paraId="340BEEBC" w14:textId="77777777" w:rsidR="00B15A8B" w:rsidRDefault="00B15A8B" w:rsidP="00B15A8B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</w:p>
    <w:p w14:paraId="6848D67D" w14:textId="1F43096F" w:rsidR="00A73A9C" w:rsidRPr="00192700" w:rsidRDefault="00421398" w:rsidP="00421398">
      <w:pPr>
        <w:spacing w:line="360" w:lineRule="auto"/>
        <w:contextualSpacing/>
        <w:jc w:val="both"/>
        <w:rPr>
          <w:rStyle w:val="Hyperlink"/>
          <w:lang w:val="da-DK"/>
        </w:rPr>
      </w:pPr>
      <w:r w:rsidRPr="00192700">
        <w:rPr>
          <w:rFonts w:ascii="Arial" w:hAnsi="Arial" w:cs="Arial"/>
          <w:sz w:val="24"/>
          <w:szCs w:val="24"/>
          <w:lang w:val="da-DK"/>
        </w:rPr>
        <w:t>Tjekliste</w:t>
      </w:r>
      <w:r w:rsidR="00FB1550" w:rsidRPr="00192700">
        <w:rPr>
          <w:rFonts w:ascii="Arial" w:hAnsi="Arial" w:cs="Arial"/>
          <w:sz w:val="24"/>
          <w:szCs w:val="24"/>
          <w:lang w:val="da-DK"/>
        </w:rPr>
        <w:t>:</w:t>
      </w:r>
      <w:r w:rsidR="001200D0" w:rsidRPr="00192700">
        <w:rPr>
          <w:rFonts w:ascii="Arial" w:hAnsi="Arial" w:cs="Arial"/>
          <w:sz w:val="24"/>
          <w:szCs w:val="24"/>
          <w:lang w:val="da-DK"/>
        </w:rPr>
        <w:t xml:space="preserve"> </w:t>
      </w:r>
      <w:r w:rsidR="001200D0" w:rsidRPr="00192700">
        <w:rPr>
          <w:rFonts w:ascii="Arial" w:hAnsi="Arial" w:cs="Arial"/>
          <w:lang w:val="da-DK"/>
        </w:rPr>
        <w:t>God akustik og begrænset støj</w:t>
      </w:r>
    </w:p>
    <w:tbl>
      <w:tblPr>
        <w:tblStyle w:val="1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2"/>
        <w:gridCol w:w="623"/>
        <w:gridCol w:w="562"/>
        <w:gridCol w:w="992"/>
      </w:tblGrid>
      <w:tr w:rsidR="00A73A9C" w:rsidRPr="00266B28" w14:paraId="65F2CC9D" w14:textId="77777777" w:rsidTr="001200D0">
        <w:tc>
          <w:tcPr>
            <w:tcW w:w="7032" w:type="dxa"/>
          </w:tcPr>
          <w:p w14:paraId="54CDD98D" w14:textId="1B11663E" w:rsidR="00A73A9C" w:rsidRPr="00575861" w:rsidRDefault="001200D0" w:rsidP="001200D0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lang w:val="da-DK"/>
              </w:rPr>
            </w:pPr>
            <w:r w:rsidRPr="00575861">
              <w:rPr>
                <w:rFonts w:ascii="Arial" w:eastAsia="Arial" w:hAnsi="Arial" w:cs="Arial"/>
                <w:lang w:val="da-DK"/>
              </w:rPr>
              <w:t>Spørgsmål</w:t>
            </w:r>
          </w:p>
        </w:tc>
        <w:tc>
          <w:tcPr>
            <w:tcW w:w="623" w:type="dxa"/>
          </w:tcPr>
          <w:p w14:paraId="781FE809" w14:textId="2C11E622" w:rsidR="00A73A9C" w:rsidRPr="00575861" w:rsidRDefault="001200D0" w:rsidP="001200D0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575861">
              <w:rPr>
                <w:rFonts w:ascii="Arial" w:eastAsia="Arial" w:hAnsi="Arial" w:cs="Arial"/>
              </w:rPr>
              <w:t>Ja</w:t>
            </w:r>
          </w:p>
        </w:tc>
        <w:tc>
          <w:tcPr>
            <w:tcW w:w="562" w:type="dxa"/>
          </w:tcPr>
          <w:p w14:paraId="7B159E19" w14:textId="2F0C6CFC" w:rsidR="00A73A9C" w:rsidRPr="00575861" w:rsidRDefault="001200D0" w:rsidP="001200D0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575861">
              <w:rPr>
                <w:rFonts w:ascii="Arial" w:eastAsia="Arial" w:hAnsi="Arial" w:cs="Arial"/>
              </w:rPr>
              <w:t>Nej</w:t>
            </w:r>
          </w:p>
        </w:tc>
        <w:tc>
          <w:tcPr>
            <w:tcW w:w="992" w:type="dxa"/>
          </w:tcPr>
          <w:p w14:paraId="075F169A" w14:textId="55DD7E66" w:rsidR="00A73A9C" w:rsidRPr="00575861" w:rsidRDefault="001200D0" w:rsidP="001200D0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575861">
              <w:rPr>
                <w:rFonts w:ascii="Arial" w:eastAsia="Arial" w:hAnsi="Arial" w:cs="Arial"/>
              </w:rPr>
              <w:t>Ukendt</w:t>
            </w:r>
            <w:proofErr w:type="spellEnd"/>
          </w:p>
        </w:tc>
      </w:tr>
      <w:tr w:rsidR="00A73A9C" w:rsidRPr="00486595" w14:paraId="29D4359E" w14:textId="77777777" w:rsidTr="001200D0">
        <w:trPr>
          <w:trHeight w:val="390"/>
        </w:trPr>
        <w:tc>
          <w:tcPr>
            <w:tcW w:w="7032" w:type="dxa"/>
            <w:tcBorders>
              <w:bottom w:val="single" w:sz="4" w:space="0" w:color="auto"/>
            </w:tcBorders>
          </w:tcPr>
          <w:p w14:paraId="2EA0857E" w14:textId="2D05A411" w:rsidR="00A73A9C" w:rsidRPr="000F3550" w:rsidRDefault="00092DE8" w:rsidP="001200D0">
            <w:pPr>
              <w:widowControl w:val="0"/>
              <w:spacing w:line="360" w:lineRule="auto"/>
              <w:rPr>
                <w:rFonts w:ascii="Arial" w:hAnsi="Arial" w:cs="Arial"/>
                <w:bCs/>
                <w:lang w:val="da-DK"/>
              </w:rPr>
            </w:pPr>
            <w:r>
              <w:rPr>
                <w:rFonts w:ascii="Arial" w:hAnsi="Arial" w:cs="Arial"/>
                <w:bCs/>
                <w:lang w:val="da-DK"/>
              </w:rPr>
              <w:t>Benyttes</w:t>
            </w:r>
            <w:r w:rsidR="001F517F">
              <w:rPr>
                <w:rFonts w:ascii="Arial" w:hAnsi="Arial" w:cs="Arial"/>
                <w:bCs/>
                <w:lang w:val="da-DK"/>
              </w:rPr>
              <w:t xml:space="preserve"> der </w:t>
            </w:r>
            <w:r w:rsidR="00A73A9C" w:rsidRPr="000F3550">
              <w:rPr>
                <w:rFonts w:ascii="Arial" w:hAnsi="Arial" w:cs="Arial"/>
                <w:bCs/>
                <w:lang w:val="da-DK"/>
              </w:rPr>
              <w:t xml:space="preserve">normal talestyrke i klasseværelset </w:t>
            </w:r>
          </w:p>
          <w:p w14:paraId="5F2E002C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  <w:r w:rsidRPr="000F3550">
              <w:rPr>
                <w:rFonts w:ascii="Arial" w:eastAsia="Arial" w:hAnsi="Arial" w:cs="Arial"/>
                <w:lang w:val="da-DK"/>
              </w:rPr>
              <w:t>(dvs. lærere og elever hæver kun sjældent deres stemmer)?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02C98A2E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14:paraId="08C6B34C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D92102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</w:tr>
      <w:tr w:rsidR="00A73A9C" w:rsidRPr="00486595" w14:paraId="3B2C2171" w14:textId="77777777" w:rsidTr="001200D0">
        <w:trPr>
          <w:trHeight w:val="105"/>
        </w:trPr>
        <w:tc>
          <w:tcPr>
            <w:tcW w:w="7032" w:type="dxa"/>
            <w:tcBorders>
              <w:top w:val="single" w:sz="4" w:space="0" w:color="auto"/>
            </w:tcBorders>
          </w:tcPr>
          <w:p w14:paraId="4D19A82B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hAnsi="Arial" w:cs="Arial"/>
                <w:bCs/>
                <w:lang w:val="da-DK"/>
              </w:rPr>
            </w:pPr>
            <w:r w:rsidRPr="000F3550">
              <w:rPr>
                <w:rFonts w:ascii="Arial" w:hAnsi="Arial" w:cs="Arial"/>
                <w:bCs/>
                <w:lang w:val="da-DK"/>
              </w:rPr>
              <w:t>Taler kun det antal personer ad gangen, som undervisningen fordrer?</w:t>
            </w:r>
          </w:p>
        </w:tc>
        <w:tc>
          <w:tcPr>
            <w:tcW w:w="623" w:type="dxa"/>
            <w:tcBorders>
              <w:top w:val="single" w:sz="4" w:space="0" w:color="auto"/>
            </w:tcBorders>
          </w:tcPr>
          <w:p w14:paraId="6C55552E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20B1C491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ECEB615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</w:tr>
      <w:tr w:rsidR="00A73A9C" w:rsidRPr="00486595" w14:paraId="07933725" w14:textId="77777777" w:rsidTr="001200D0">
        <w:tc>
          <w:tcPr>
            <w:tcW w:w="7032" w:type="dxa"/>
          </w:tcPr>
          <w:p w14:paraId="270BAF6A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  <w:r w:rsidRPr="000F3550">
              <w:rPr>
                <w:rFonts w:ascii="Arial" w:hAnsi="Arial" w:cs="Arial"/>
                <w:bCs/>
                <w:lang w:val="da-DK"/>
              </w:rPr>
              <w:t>Er der akustiklofter (dvs. lofter lavet af lydabsorberende materiale)?</w:t>
            </w:r>
          </w:p>
        </w:tc>
        <w:tc>
          <w:tcPr>
            <w:tcW w:w="623" w:type="dxa"/>
          </w:tcPr>
          <w:p w14:paraId="0655344D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0DC429B2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39803C39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</w:tr>
      <w:tr w:rsidR="00A73A9C" w:rsidRPr="00486595" w14:paraId="6695B661" w14:textId="77777777" w:rsidTr="001200D0">
        <w:tc>
          <w:tcPr>
            <w:tcW w:w="7032" w:type="dxa"/>
          </w:tcPr>
          <w:p w14:paraId="35B73127" w14:textId="77777777" w:rsidR="00A73A9C" w:rsidRPr="000F3550" w:rsidRDefault="00A73A9C" w:rsidP="001200D0">
            <w:pPr>
              <w:spacing w:line="360" w:lineRule="auto"/>
              <w:contextualSpacing/>
              <w:rPr>
                <w:rFonts w:ascii="Arial" w:hAnsi="Arial" w:cs="Arial"/>
                <w:bCs/>
                <w:lang w:val="da-DK"/>
              </w:rPr>
            </w:pPr>
            <w:r w:rsidRPr="000F3550">
              <w:rPr>
                <w:rFonts w:ascii="Arial" w:hAnsi="Arial" w:cs="Arial"/>
                <w:bCs/>
                <w:lang w:val="da-DK"/>
              </w:rPr>
              <w:t xml:space="preserve">Er der lydabsorberende vægpaneler eller opslagstavler? </w:t>
            </w:r>
          </w:p>
        </w:tc>
        <w:tc>
          <w:tcPr>
            <w:tcW w:w="623" w:type="dxa"/>
          </w:tcPr>
          <w:p w14:paraId="4FE56D2C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2F9A202E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46D14D77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</w:tr>
      <w:tr w:rsidR="00466C4D" w:rsidRPr="00486595" w14:paraId="56EA2875" w14:textId="77777777" w:rsidTr="001200D0">
        <w:tc>
          <w:tcPr>
            <w:tcW w:w="7032" w:type="dxa"/>
          </w:tcPr>
          <w:p w14:paraId="00AFADC2" w14:textId="72EFDB45" w:rsidR="00466C4D" w:rsidRPr="000F3550" w:rsidRDefault="00466C4D" w:rsidP="001200D0">
            <w:pPr>
              <w:spacing w:line="360" w:lineRule="auto"/>
              <w:rPr>
                <w:rFonts w:ascii="Arial" w:hAnsi="Arial" w:cs="Arial"/>
                <w:bCs/>
                <w:lang w:val="da-DK"/>
              </w:rPr>
            </w:pPr>
            <w:r>
              <w:rPr>
                <w:rFonts w:ascii="Arial" w:hAnsi="Arial" w:cs="Arial"/>
                <w:bCs/>
                <w:lang w:val="da-DK"/>
              </w:rPr>
              <w:t>Der høres ikke efterklang, rungen eller ekko?</w:t>
            </w:r>
          </w:p>
        </w:tc>
        <w:tc>
          <w:tcPr>
            <w:tcW w:w="623" w:type="dxa"/>
          </w:tcPr>
          <w:p w14:paraId="6EA99B47" w14:textId="77777777" w:rsidR="00466C4D" w:rsidRPr="000F3550" w:rsidRDefault="00466C4D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7BB6EEA6" w14:textId="77777777" w:rsidR="00466C4D" w:rsidRPr="000F3550" w:rsidRDefault="00466C4D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33EE456D" w14:textId="77777777" w:rsidR="00466C4D" w:rsidRPr="000F3550" w:rsidRDefault="00466C4D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</w:tr>
      <w:tr w:rsidR="00A73A9C" w:rsidRPr="00486595" w14:paraId="0FDDB0CD" w14:textId="77777777" w:rsidTr="001200D0">
        <w:tc>
          <w:tcPr>
            <w:tcW w:w="7032" w:type="dxa"/>
          </w:tcPr>
          <w:p w14:paraId="18829383" w14:textId="77777777" w:rsidR="00A73A9C" w:rsidRPr="000F3550" w:rsidRDefault="00A73A9C" w:rsidP="001200D0">
            <w:pPr>
              <w:spacing w:line="360" w:lineRule="auto"/>
              <w:rPr>
                <w:rFonts w:ascii="Arial" w:hAnsi="Arial" w:cs="Arial"/>
                <w:lang w:val="da-DK"/>
              </w:rPr>
            </w:pPr>
            <w:r w:rsidRPr="000F3550">
              <w:rPr>
                <w:rFonts w:ascii="Arial" w:hAnsi="Arial" w:cs="Arial"/>
                <w:bCs/>
                <w:lang w:val="da-DK"/>
              </w:rPr>
              <w:t>Er der tæpper eller lydabsorberende gulve?</w:t>
            </w:r>
          </w:p>
        </w:tc>
        <w:tc>
          <w:tcPr>
            <w:tcW w:w="623" w:type="dxa"/>
          </w:tcPr>
          <w:p w14:paraId="6461CE1F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172D6AAF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446272DF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</w:tr>
      <w:tr w:rsidR="00A73A9C" w:rsidRPr="00486595" w14:paraId="668DB864" w14:textId="77777777" w:rsidTr="001200D0">
        <w:tc>
          <w:tcPr>
            <w:tcW w:w="7032" w:type="dxa"/>
          </w:tcPr>
          <w:p w14:paraId="46D46F81" w14:textId="77777777" w:rsidR="00A73A9C" w:rsidRPr="000F3550" w:rsidRDefault="00A73A9C" w:rsidP="001200D0">
            <w:pPr>
              <w:spacing w:line="360" w:lineRule="auto"/>
              <w:rPr>
                <w:rFonts w:ascii="Arial" w:hAnsi="Arial" w:cs="Arial"/>
                <w:lang w:val="da-DK"/>
              </w:rPr>
            </w:pPr>
            <w:r w:rsidRPr="000F3550">
              <w:rPr>
                <w:rFonts w:ascii="Arial" w:hAnsi="Arial" w:cs="Arial"/>
                <w:bCs/>
                <w:lang w:val="da-DK"/>
              </w:rPr>
              <w:t xml:space="preserve">Er der filtdupper eller tennisbolde under stoleben på hårde gulve? </w:t>
            </w:r>
          </w:p>
        </w:tc>
        <w:tc>
          <w:tcPr>
            <w:tcW w:w="623" w:type="dxa"/>
          </w:tcPr>
          <w:p w14:paraId="5EC68932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018A1B22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2A3FA445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</w:tr>
      <w:tr w:rsidR="00A73A9C" w:rsidRPr="00486595" w14:paraId="294745A7" w14:textId="77777777" w:rsidTr="001200D0">
        <w:tc>
          <w:tcPr>
            <w:tcW w:w="7032" w:type="dxa"/>
          </w:tcPr>
          <w:p w14:paraId="65E7CB0D" w14:textId="0FBE29BE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  <w:r w:rsidRPr="000F3550">
              <w:rPr>
                <w:rFonts w:ascii="Arial" w:hAnsi="Arial" w:cs="Arial"/>
                <w:bCs/>
                <w:lang w:val="da-DK"/>
              </w:rPr>
              <w:t>Er der åbne hylder og reoler</w:t>
            </w:r>
            <w:r w:rsidR="00B42699" w:rsidRPr="000F3550">
              <w:rPr>
                <w:rFonts w:ascii="Arial" w:hAnsi="Arial" w:cs="Arial"/>
                <w:bCs/>
                <w:lang w:val="da-DK"/>
              </w:rPr>
              <w:t xml:space="preserve"> med materialer</w:t>
            </w:r>
            <w:r w:rsidRPr="000F3550">
              <w:rPr>
                <w:rFonts w:ascii="Arial" w:eastAsia="Arial" w:hAnsi="Arial" w:cs="Arial"/>
                <w:lang w:val="da-DK"/>
              </w:rPr>
              <w:t xml:space="preserve">? </w:t>
            </w:r>
          </w:p>
        </w:tc>
        <w:tc>
          <w:tcPr>
            <w:tcW w:w="623" w:type="dxa"/>
          </w:tcPr>
          <w:p w14:paraId="0865977B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3C70F06C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53C4358D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</w:tr>
      <w:tr w:rsidR="00A73A9C" w:rsidRPr="00486595" w14:paraId="7A6BC3D7" w14:textId="77777777" w:rsidTr="001200D0">
        <w:tc>
          <w:tcPr>
            <w:tcW w:w="7032" w:type="dxa"/>
          </w:tcPr>
          <w:p w14:paraId="2E47F2EF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  <w:r w:rsidRPr="000F3550">
              <w:rPr>
                <w:rFonts w:ascii="Arial" w:eastAsia="Arial" w:hAnsi="Arial" w:cs="Arial"/>
                <w:lang w:val="da-DK"/>
              </w:rPr>
              <w:t>Er der gardiner og/eller andre bløde eller polstrede elementer?</w:t>
            </w:r>
          </w:p>
        </w:tc>
        <w:tc>
          <w:tcPr>
            <w:tcW w:w="623" w:type="dxa"/>
          </w:tcPr>
          <w:p w14:paraId="193F7772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32D601DE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571276FE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</w:tr>
      <w:tr w:rsidR="00A73A9C" w:rsidRPr="00486595" w14:paraId="1F56EE77" w14:textId="77777777" w:rsidTr="001200D0">
        <w:tc>
          <w:tcPr>
            <w:tcW w:w="7032" w:type="dxa"/>
          </w:tcPr>
          <w:p w14:paraId="1344F995" w14:textId="1D842D21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  <w:r w:rsidRPr="000F3550">
              <w:rPr>
                <w:rFonts w:ascii="Arial" w:hAnsi="Arial" w:cs="Arial"/>
                <w:bCs/>
                <w:lang w:val="da-DK"/>
              </w:rPr>
              <w:t>Er der</w:t>
            </w:r>
            <w:r w:rsidR="00092DE8">
              <w:rPr>
                <w:rFonts w:ascii="Arial" w:hAnsi="Arial" w:cs="Arial"/>
                <w:bCs/>
                <w:lang w:val="da-DK"/>
              </w:rPr>
              <w:t xml:space="preserve"> underlag på bordene (til</w:t>
            </w:r>
            <w:r w:rsidRPr="000F3550">
              <w:rPr>
                <w:rFonts w:ascii="Arial" w:hAnsi="Arial" w:cs="Arial"/>
                <w:bCs/>
                <w:lang w:val="da-DK"/>
              </w:rPr>
              <w:t xml:space="preserve"> terninger, 6-bricks, madkasser, og</w:t>
            </w:r>
            <w:r w:rsidR="00092DE8">
              <w:rPr>
                <w:rFonts w:ascii="Arial" w:hAnsi="Arial" w:cs="Arial"/>
                <w:bCs/>
                <w:lang w:val="da-DK"/>
              </w:rPr>
              <w:t xml:space="preserve"> når der lægges skriveredskaber</w:t>
            </w:r>
            <w:r w:rsidRPr="000F3550">
              <w:rPr>
                <w:rFonts w:ascii="Arial" w:hAnsi="Arial" w:cs="Arial"/>
                <w:bCs/>
                <w:lang w:val="da-DK"/>
              </w:rPr>
              <w:t>)</w:t>
            </w:r>
            <w:r w:rsidR="00092DE8">
              <w:rPr>
                <w:rFonts w:ascii="Arial" w:hAnsi="Arial" w:cs="Arial"/>
                <w:bCs/>
                <w:lang w:val="da-DK"/>
              </w:rPr>
              <w:t>?</w:t>
            </w:r>
          </w:p>
        </w:tc>
        <w:tc>
          <w:tcPr>
            <w:tcW w:w="623" w:type="dxa"/>
          </w:tcPr>
          <w:p w14:paraId="582780F3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7E8AD07A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2E6CCF3C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</w:tr>
      <w:tr w:rsidR="00A73A9C" w:rsidRPr="00486595" w14:paraId="14583D17" w14:textId="77777777" w:rsidTr="001200D0">
        <w:tc>
          <w:tcPr>
            <w:tcW w:w="7032" w:type="dxa"/>
          </w:tcPr>
          <w:p w14:paraId="65071183" w14:textId="309C5056" w:rsidR="00A73A9C" w:rsidRPr="000F3550" w:rsidRDefault="00A26025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  <w:r w:rsidRPr="000F3550">
              <w:rPr>
                <w:rFonts w:ascii="Arial" w:eastAsia="Arial" w:hAnsi="Arial" w:cs="Arial"/>
                <w:lang w:val="da-DK"/>
              </w:rPr>
              <w:t xml:space="preserve">Støj udefra, f.eks. </w:t>
            </w:r>
            <w:r w:rsidR="00A73A9C" w:rsidRPr="000F3550">
              <w:rPr>
                <w:rFonts w:ascii="Arial" w:eastAsia="Arial" w:hAnsi="Arial" w:cs="Arial"/>
                <w:lang w:val="da-DK"/>
              </w:rPr>
              <w:t>traf</w:t>
            </w:r>
            <w:r w:rsidRPr="000F3550">
              <w:rPr>
                <w:rFonts w:ascii="Arial" w:eastAsia="Arial" w:hAnsi="Arial" w:cs="Arial"/>
                <w:lang w:val="da-DK"/>
              </w:rPr>
              <w:t>ikstøj og</w:t>
            </w:r>
            <w:r w:rsidR="00A73A9C" w:rsidRPr="000F3550">
              <w:rPr>
                <w:rFonts w:ascii="Arial" w:eastAsia="Arial" w:hAnsi="Arial" w:cs="Arial"/>
                <w:lang w:val="da-DK"/>
              </w:rPr>
              <w:t xml:space="preserve"> skolekammerater i skolegården, kan ikke høres eller kun høres svagt?</w:t>
            </w:r>
          </w:p>
        </w:tc>
        <w:tc>
          <w:tcPr>
            <w:tcW w:w="623" w:type="dxa"/>
          </w:tcPr>
          <w:p w14:paraId="5B37B6F7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0372FC8C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6D4F4007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</w:tr>
      <w:tr w:rsidR="00A73A9C" w:rsidRPr="00486595" w14:paraId="261134FE" w14:textId="77777777" w:rsidTr="001200D0">
        <w:tc>
          <w:tcPr>
            <w:tcW w:w="7032" w:type="dxa"/>
          </w:tcPr>
          <w:p w14:paraId="182C483E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  <w:r w:rsidRPr="000F3550">
              <w:rPr>
                <w:rFonts w:ascii="Arial" w:hAnsi="Arial" w:cs="Arial"/>
                <w:bCs/>
                <w:lang w:val="da-DK"/>
              </w:rPr>
              <w:t>Lyde fra nabolokalet/gangen kan ikke høres eller kun høres svagt?</w:t>
            </w:r>
          </w:p>
        </w:tc>
        <w:tc>
          <w:tcPr>
            <w:tcW w:w="623" w:type="dxa"/>
          </w:tcPr>
          <w:p w14:paraId="75DC1E6E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18884CBD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3FF49BFE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</w:tr>
      <w:tr w:rsidR="00A73A9C" w:rsidRPr="00486595" w14:paraId="3E8C74A7" w14:textId="77777777" w:rsidTr="001200D0">
        <w:tc>
          <w:tcPr>
            <w:tcW w:w="7032" w:type="dxa"/>
          </w:tcPr>
          <w:p w14:paraId="7D2AC651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  <w:r w:rsidRPr="000F3550">
              <w:rPr>
                <w:rFonts w:ascii="Arial" w:eastAsia="Arial" w:hAnsi="Arial" w:cs="Arial"/>
                <w:lang w:val="da-DK"/>
              </w:rPr>
              <w:t>Lys- og ventilationssystemerne i klasseværelset er stille?</w:t>
            </w:r>
          </w:p>
        </w:tc>
        <w:tc>
          <w:tcPr>
            <w:tcW w:w="623" w:type="dxa"/>
          </w:tcPr>
          <w:p w14:paraId="6D070DA8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42A3C62A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1FF614E6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</w:tr>
      <w:tr w:rsidR="00A73A9C" w:rsidRPr="00486595" w14:paraId="1C511944" w14:textId="77777777" w:rsidTr="001200D0">
        <w:tc>
          <w:tcPr>
            <w:tcW w:w="7032" w:type="dxa"/>
          </w:tcPr>
          <w:p w14:paraId="2D63EDE1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  <w:r w:rsidRPr="000F3550">
              <w:rPr>
                <w:rFonts w:ascii="Arial" w:eastAsia="Arial" w:hAnsi="Arial" w:cs="Arial"/>
                <w:lang w:val="da-DK"/>
              </w:rPr>
              <w:t>AV-udstyr er stille under brug og slukket, når det ikke bruges?</w:t>
            </w:r>
          </w:p>
        </w:tc>
        <w:tc>
          <w:tcPr>
            <w:tcW w:w="623" w:type="dxa"/>
          </w:tcPr>
          <w:p w14:paraId="6DA9A7F4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209D25F7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47C644FB" w14:textId="77777777" w:rsidR="00A73A9C" w:rsidRPr="000F3550" w:rsidRDefault="00A73A9C" w:rsidP="001200D0">
            <w:pPr>
              <w:widowControl w:val="0"/>
              <w:spacing w:line="360" w:lineRule="auto"/>
              <w:rPr>
                <w:rFonts w:ascii="Arial" w:eastAsia="Arial" w:hAnsi="Arial" w:cs="Arial"/>
                <w:lang w:val="da-DK"/>
              </w:rPr>
            </w:pPr>
          </w:p>
        </w:tc>
      </w:tr>
    </w:tbl>
    <w:p w14:paraId="130A2D64" w14:textId="4CD95374" w:rsidR="00A73A9C" w:rsidRDefault="00A73A9C" w:rsidP="00850D64">
      <w:pPr>
        <w:rPr>
          <w:lang w:val="da-DK"/>
        </w:rPr>
      </w:pPr>
    </w:p>
    <w:p w14:paraId="48636620" w14:textId="3FCBC83F" w:rsidR="00A26025" w:rsidRDefault="00A26025" w:rsidP="00850D64">
      <w:pPr>
        <w:rPr>
          <w:lang w:val="da-DK"/>
        </w:rPr>
      </w:pPr>
    </w:p>
    <w:p w14:paraId="45BA6E11" w14:textId="7C0C4170" w:rsidR="0065309E" w:rsidRDefault="0065309E" w:rsidP="00F73849">
      <w:pPr>
        <w:pStyle w:val="Overskrift2"/>
      </w:pPr>
      <w:r w:rsidRPr="0065309E">
        <w:t>Prøv selv</w:t>
      </w:r>
    </w:p>
    <w:p w14:paraId="4F4A6522" w14:textId="77777777" w:rsidR="0065309E" w:rsidRDefault="0065309E" w:rsidP="0065309E">
      <w:pPr>
        <w:spacing w:line="276" w:lineRule="auto"/>
        <w:contextualSpacing/>
        <w:rPr>
          <w:rFonts w:ascii="Arial" w:hAnsi="Arial" w:cs="Arial"/>
          <w:lang w:val="da-DK"/>
        </w:rPr>
      </w:pPr>
    </w:p>
    <w:p w14:paraId="7416A43D" w14:textId="77777777" w:rsidR="0065309E" w:rsidRPr="00B14131" w:rsidRDefault="0065309E" w:rsidP="00B14131">
      <w:pPr>
        <w:pStyle w:val="Overskrift3"/>
      </w:pPr>
      <w:r w:rsidRPr="00B14131">
        <w:t>Hør efterklangen</w:t>
      </w:r>
    </w:p>
    <w:p w14:paraId="23A79EAA" w14:textId="77777777" w:rsidR="0065309E" w:rsidRPr="00417D48" w:rsidRDefault="0065309E" w:rsidP="001B5C91">
      <w:pPr>
        <w:spacing w:line="360" w:lineRule="auto"/>
        <w:contextualSpacing/>
        <w:rPr>
          <w:rFonts w:ascii="Arial" w:hAnsi="Arial" w:cs="Arial"/>
          <w:sz w:val="23"/>
          <w:szCs w:val="23"/>
          <w:lang w:val="da-DK"/>
        </w:rPr>
      </w:pPr>
      <w:r w:rsidRPr="00417D48">
        <w:rPr>
          <w:rFonts w:ascii="Arial" w:hAnsi="Arial" w:cs="Arial"/>
          <w:sz w:val="23"/>
          <w:szCs w:val="23"/>
          <w:lang w:val="da-DK"/>
        </w:rPr>
        <w:t xml:space="preserve">Prøv, mens der er stille i </w:t>
      </w:r>
      <w:proofErr w:type="gramStart"/>
      <w:r w:rsidRPr="00417D48">
        <w:rPr>
          <w:rFonts w:ascii="Arial" w:hAnsi="Arial" w:cs="Arial"/>
          <w:sz w:val="23"/>
          <w:szCs w:val="23"/>
          <w:lang w:val="da-DK"/>
        </w:rPr>
        <w:t>lokalet,</w:t>
      </w:r>
      <w:proofErr w:type="gramEnd"/>
      <w:r w:rsidRPr="00417D48">
        <w:rPr>
          <w:rFonts w:ascii="Arial" w:hAnsi="Arial" w:cs="Arial"/>
          <w:sz w:val="23"/>
          <w:szCs w:val="23"/>
          <w:lang w:val="da-DK"/>
        </w:rPr>
        <w:t xml:space="preserve"> at lave et højt klap med hænderne – kan du høre efterklangen? Prøv også med en baslyd: Sig højt ”A” og en diskantlyd: Sig højt ”F”.</w:t>
      </w:r>
    </w:p>
    <w:p w14:paraId="7D377339" w14:textId="77777777" w:rsidR="0065309E" w:rsidRPr="00417D48" w:rsidRDefault="0065309E" w:rsidP="001B5C91">
      <w:pPr>
        <w:spacing w:line="360" w:lineRule="auto"/>
        <w:contextualSpacing/>
        <w:jc w:val="both"/>
        <w:rPr>
          <w:rFonts w:ascii="Arial" w:hAnsi="Arial" w:cs="Arial"/>
          <w:b/>
          <w:sz w:val="23"/>
          <w:szCs w:val="23"/>
          <w:lang w:val="da-DK"/>
        </w:rPr>
      </w:pPr>
    </w:p>
    <w:p w14:paraId="1C1D543A" w14:textId="4ED33E80" w:rsidR="0065309E" w:rsidRPr="004B0D8C" w:rsidRDefault="00FB1550" w:rsidP="00F73849">
      <w:pPr>
        <w:pStyle w:val="Overskrift3"/>
      </w:pPr>
      <w:r w:rsidRPr="004B0D8C">
        <w:t>Mål</w:t>
      </w:r>
      <w:r w:rsidR="0065309E" w:rsidRPr="004B0D8C">
        <w:t xml:space="preserve"> efterklangstiden </w:t>
      </w:r>
      <w:r w:rsidRPr="004B0D8C">
        <w:t>i klasseværelset</w:t>
      </w:r>
    </w:p>
    <w:p w14:paraId="2C34E494" w14:textId="6BC65B17" w:rsidR="0065309E" w:rsidRPr="00417D48" w:rsidRDefault="0065309E" w:rsidP="001B5C91">
      <w:pPr>
        <w:spacing w:line="360" w:lineRule="auto"/>
        <w:contextualSpacing/>
        <w:rPr>
          <w:rFonts w:ascii="Arial" w:hAnsi="Arial" w:cs="Arial"/>
          <w:sz w:val="23"/>
          <w:szCs w:val="23"/>
          <w:lang w:val="da-DK"/>
        </w:rPr>
      </w:pPr>
      <w:r w:rsidRPr="00417D48">
        <w:rPr>
          <w:rFonts w:ascii="Arial" w:hAnsi="Arial" w:cs="Arial"/>
          <w:sz w:val="23"/>
          <w:szCs w:val="23"/>
          <w:lang w:val="da-DK"/>
        </w:rPr>
        <w:t xml:space="preserve">Benyt </w:t>
      </w:r>
      <w:proofErr w:type="spellStart"/>
      <w:r w:rsidRPr="00417D48">
        <w:rPr>
          <w:rFonts w:ascii="Arial" w:hAnsi="Arial" w:cs="Arial"/>
          <w:sz w:val="23"/>
          <w:szCs w:val="23"/>
          <w:lang w:val="da-DK"/>
        </w:rPr>
        <w:t>Impulso</w:t>
      </w:r>
      <w:proofErr w:type="spellEnd"/>
      <w:r w:rsidRPr="00417D48">
        <w:rPr>
          <w:rFonts w:ascii="Arial" w:hAnsi="Arial" w:cs="Arial"/>
          <w:sz w:val="23"/>
          <w:szCs w:val="23"/>
          <w:lang w:val="da-DK"/>
        </w:rPr>
        <w:t xml:space="preserve"> app (fra </w:t>
      </w:r>
      <w:proofErr w:type="spellStart"/>
      <w:r w:rsidRPr="00417D48">
        <w:rPr>
          <w:rFonts w:ascii="Arial" w:hAnsi="Arial" w:cs="Arial"/>
          <w:sz w:val="23"/>
          <w:szCs w:val="23"/>
          <w:lang w:val="da-DK"/>
        </w:rPr>
        <w:t>Artnovion</w:t>
      </w:r>
      <w:proofErr w:type="spellEnd"/>
      <w:r w:rsidRPr="00417D48">
        <w:rPr>
          <w:rFonts w:ascii="Arial" w:hAnsi="Arial" w:cs="Arial"/>
          <w:sz w:val="23"/>
          <w:szCs w:val="23"/>
          <w:lang w:val="da-DK"/>
        </w:rPr>
        <w:t>) til iPad eller iPhone.</w:t>
      </w:r>
      <w:r w:rsidR="00FB1550" w:rsidRPr="00417D48">
        <w:rPr>
          <w:rFonts w:ascii="Arial" w:hAnsi="Arial" w:cs="Arial"/>
          <w:sz w:val="23"/>
          <w:szCs w:val="23"/>
          <w:lang w:val="da-DK"/>
        </w:rPr>
        <w:t xml:space="preserve"> Der må </w:t>
      </w:r>
      <w:proofErr w:type="gramStart"/>
      <w:r w:rsidR="00FB1550" w:rsidRPr="00417D48">
        <w:rPr>
          <w:rFonts w:ascii="Arial" w:hAnsi="Arial" w:cs="Arial"/>
          <w:sz w:val="23"/>
          <w:szCs w:val="23"/>
          <w:lang w:val="da-DK"/>
        </w:rPr>
        <w:t>påregnes</w:t>
      </w:r>
      <w:proofErr w:type="gramEnd"/>
      <w:r w:rsidR="00FB1550" w:rsidRPr="00417D48">
        <w:rPr>
          <w:rFonts w:ascii="Arial" w:hAnsi="Arial" w:cs="Arial"/>
          <w:sz w:val="23"/>
          <w:szCs w:val="23"/>
          <w:lang w:val="da-DK"/>
        </w:rPr>
        <w:t xml:space="preserve"> en vis måleusikkerhed.</w:t>
      </w:r>
    </w:p>
    <w:p w14:paraId="0431BB64" w14:textId="6D744F7A" w:rsidR="0065309E" w:rsidRPr="00417D48" w:rsidRDefault="0065309E" w:rsidP="001B5C91">
      <w:pPr>
        <w:spacing w:line="360" w:lineRule="auto"/>
        <w:contextualSpacing/>
        <w:rPr>
          <w:rFonts w:ascii="Arial" w:hAnsi="Arial" w:cs="Arial"/>
          <w:sz w:val="23"/>
          <w:szCs w:val="23"/>
          <w:lang w:val="da-DK"/>
        </w:rPr>
      </w:pPr>
      <w:r w:rsidRPr="00417D48">
        <w:rPr>
          <w:rFonts w:ascii="Arial" w:hAnsi="Arial" w:cs="Arial"/>
          <w:sz w:val="23"/>
          <w:szCs w:val="23"/>
          <w:lang w:val="da-DK"/>
        </w:rPr>
        <w:t xml:space="preserve">Der skal være ro i lokalet og kun de 2 personer til stede, der </w:t>
      </w:r>
      <w:r w:rsidR="00FB1550" w:rsidRPr="00417D48">
        <w:rPr>
          <w:rFonts w:ascii="Arial" w:hAnsi="Arial" w:cs="Arial"/>
          <w:sz w:val="23"/>
          <w:szCs w:val="23"/>
          <w:lang w:val="da-DK"/>
        </w:rPr>
        <w:t>foretager screenings</w:t>
      </w:r>
      <w:r w:rsidRPr="00417D48">
        <w:rPr>
          <w:rFonts w:ascii="Arial" w:hAnsi="Arial" w:cs="Arial"/>
          <w:sz w:val="23"/>
          <w:szCs w:val="23"/>
          <w:lang w:val="da-DK"/>
        </w:rPr>
        <w:t>mål</w:t>
      </w:r>
      <w:r w:rsidR="00FB1550" w:rsidRPr="00417D48">
        <w:rPr>
          <w:rFonts w:ascii="Arial" w:hAnsi="Arial" w:cs="Arial"/>
          <w:sz w:val="23"/>
          <w:szCs w:val="23"/>
          <w:lang w:val="da-DK"/>
        </w:rPr>
        <w:t>ingen</w:t>
      </w:r>
      <w:r w:rsidRPr="00417D48">
        <w:rPr>
          <w:rFonts w:ascii="Arial" w:hAnsi="Arial" w:cs="Arial"/>
          <w:sz w:val="23"/>
          <w:szCs w:val="23"/>
          <w:lang w:val="da-DK"/>
        </w:rPr>
        <w:t xml:space="preserve">. Man skal indtaste lokaledimensioner og vælge lokaletype i </w:t>
      </w:r>
      <w:proofErr w:type="spellStart"/>
      <w:r w:rsidRPr="00417D48">
        <w:rPr>
          <w:rFonts w:ascii="Arial" w:hAnsi="Arial" w:cs="Arial"/>
          <w:sz w:val="23"/>
          <w:szCs w:val="23"/>
          <w:lang w:val="da-DK"/>
        </w:rPr>
        <w:t>app’en</w:t>
      </w:r>
      <w:proofErr w:type="spellEnd"/>
      <w:r w:rsidRPr="00417D48">
        <w:rPr>
          <w:rFonts w:ascii="Arial" w:hAnsi="Arial" w:cs="Arial"/>
          <w:sz w:val="23"/>
          <w:szCs w:val="23"/>
          <w:lang w:val="da-DK"/>
        </w:rPr>
        <w:t xml:space="preserve">, men det har ingen betydning for selve målingen, så man skriver/vælger bare vilkårligt. </w:t>
      </w:r>
    </w:p>
    <w:p w14:paraId="068541CC" w14:textId="784E7485" w:rsidR="0065309E" w:rsidRPr="00417D48" w:rsidRDefault="0065309E" w:rsidP="001B5C91">
      <w:pPr>
        <w:spacing w:line="360" w:lineRule="auto"/>
        <w:contextualSpacing/>
        <w:rPr>
          <w:rFonts w:ascii="Arial" w:hAnsi="Arial" w:cs="Arial"/>
          <w:sz w:val="23"/>
          <w:szCs w:val="23"/>
          <w:lang w:val="da-DK"/>
        </w:rPr>
      </w:pPr>
      <w:r w:rsidRPr="00417D48">
        <w:rPr>
          <w:rFonts w:ascii="Arial" w:hAnsi="Arial" w:cs="Arial"/>
          <w:sz w:val="23"/>
          <w:szCs w:val="23"/>
          <w:lang w:val="da-DK"/>
        </w:rPr>
        <w:lastRenderedPageBreak/>
        <w:t xml:space="preserve">Der skal laves flere målinger med iPad i forskellige relevante </w:t>
      </w:r>
      <w:proofErr w:type="spellStart"/>
      <w:r w:rsidRPr="00417D48">
        <w:rPr>
          <w:rFonts w:ascii="Arial" w:hAnsi="Arial" w:cs="Arial"/>
          <w:sz w:val="23"/>
          <w:szCs w:val="23"/>
          <w:lang w:val="da-DK"/>
        </w:rPr>
        <w:t>lytte-positioner</w:t>
      </w:r>
      <w:proofErr w:type="spellEnd"/>
      <w:r w:rsidRPr="00417D48">
        <w:rPr>
          <w:rFonts w:ascii="Arial" w:hAnsi="Arial" w:cs="Arial"/>
          <w:sz w:val="23"/>
          <w:szCs w:val="23"/>
          <w:lang w:val="da-DK"/>
        </w:rPr>
        <w:t xml:space="preserve"> (på stativ eller holder, så iPads mikrofon holdes stille og ikke er for tæt på reflekterende flader) og med kraftig lyd</w:t>
      </w:r>
      <w:r w:rsidR="008E1693">
        <w:rPr>
          <w:rFonts w:ascii="Arial" w:hAnsi="Arial" w:cs="Arial"/>
          <w:sz w:val="23"/>
          <w:szCs w:val="23"/>
          <w:lang w:val="da-DK"/>
        </w:rPr>
        <w:t xml:space="preserve"> (vælg </w:t>
      </w:r>
      <w:proofErr w:type="spellStart"/>
      <w:r w:rsidR="008E1693">
        <w:rPr>
          <w:rFonts w:ascii="Arial" w:hAnsi="Arial" w:cs="Arial"/>
          <w:sz w:val="23"/>
          <w:szCs w:val="23"/>
          <w:lang w:val="da-DK"/>
        </w:rPr>
        <w:t>external</w:t>
      </w:r>
      <w:proofErr w:type="spellEnd"/>
      <w:r w:rsidR="008E1693">
        <w:rPr>
          <w:rFonts w:ascii="Arial" w:hAnsi="Arial" w:cs="Arial"/>
          <w:sz w:val="23"/>
          <w:szCs w:val="23"/>
          <w:lang w:val="da-DK"/>
        </w:rPr>
        <w:t xml:space="preserve"> </w:t>
      </w:r>
      <w:proofErr w:type="spellStart"/>
      <w:r w:rsidR="008E1693">
        <w:rPr>
          <w:rFonts w:ascii="Arial" w:hAnsi="Arial" w:cs="Arial"/>
          <w:sz w:val="23"/>
          <w:szCs w:val="23"/>
          <w:lang w:val="da-DK"/>
        </w:rPr>
        <w:t>impulse</w:t>
      </w:r>
      <w:proofErr w:type="spellEnd"/>
      <w:r w:rsidR="008E1693">
        <w:rPr>
          <w:rFonts w:ascii="Arial" w:hAnsi="Arial" w:cs="Arial"/>
          <w:sz w:val="23"/>
          <w:szCs w:val="23"/>
          <w:lang w:val="da-DK"/>
        </w:rPr>
        <w:t xml:space="preserve"> source og brug helst en ballon, der springes – alternativt, men ikke så sikkert, kan et kraftigt</w:t>
      </w:r>
      <w:r w:rsidRPr="00417D48">
        <w:rPr>
          <w:rFonts w:ascii="Arial" w:hAnsi="Arial" w:cs="Arial"/>
          <w:sz w:val="23"/>
          <w:szCs w:val="23"/>
          <w:lang w:val="da-DK"/>
        </w:rPr>
        <w:t xml:space="preserve"> håndklap</w:t>
      </w:r>
      <w:r w:rsidR="008E1693">
        <w:rPr>
          <w:rFonts w:ascii="Arial" w:hAnsi="Arial" w:cs="Arial"/>
          <w:sz w:val="23"/>
          <w:szCs w:val="23"/>
          <w:lang w:val="da-DK"/>
        </w:rPr>
        <w:t xml:space="preserve"> også bruges</w:t>
      </w:r>
      <w:r w:rsidRPr="00417D48">
        <w:rPr>
          <w:rFonts w:ascii="Arial" w:hAnsi="Arial" w:cs="Arial"/>
          <w:sz w:val="23"/>
          <w:szCs w:val="23"/>
          <w:lang w:val="da-DK"/>
        </w:rPr>
        <w:t xml:space="preserve">) i forskellige relevante tale-positioner. </w:t>
      </w:r>
      <w:r w:rsidR="00FB1550" w:rsidRPr="00417D48">
        <w:rPr>
          <w:rFonts w:ascii="Arial" w:hAnsi="Arial" w:cs="Arial"/>
          <w:sz w:val="23"/>
          <w:szCs w:val="23"/>
          <w:lang w:val="da-DK"/>
        </w:rPr>
        <w:t xml:space="preserve">Hver måling giver efterklangstiden for flere lydfrekvenser. Gem ikke målingerne i </w:t>
      </w:r>
      <w:proofErr w:type="spellStart"/>
      <w:r w:rsidR="00FB1550" w:rsidRPr="00417D48">
        <w:rPr>
          <w:rFonts w:ascii="Arial" w:hAnsi="Arial" w:cs="Arial"/>
          <w:sz w:val="23"/>
          <w:szCs w:val="23"/>
          <w:lang w:val="da-DK"/>
        </w:rPr>
        <w:t>app’en</w:t>
      </w:r>
      <w:proofErr w:type="spellEnd"/>
      <w:r w:rsidR="00FB1550" w:rsidRPr="00417D48">
        <w:rPr>
          <w:rFonts w:ascii="Arial" w:hAnsi="Arial" w:cs="Arial"/>
          <w:sz w:val="23"/>
          <w:szCs w:val="23"/>
          <w:lang w:val="da-DK"/>
        </w:rPr>
        <w:t xml:space="preserve">, men tag screenshot. </w:t>
      </w:r>
      <w:r w:rsidRPr="00417D48">
        <w:rPr>
          <w:rFonts w:ascii="Arial" w:hAnsi="Arial" w:cs="Arial"/>
          <w:sz w:val="23"/>
          <w:szCs w:val="23"/>
          <w:lang w:val="da-DK"/>
        </w:rPr>
        <w:t xml:space="preserve">Efterfølgende skal der beregnes gennemsnit </w:t>
      </w:r>
      <w:r w:rsidR="00855E6D" w:rsidRPr="00417D48">
        <w:rPr>
          <w:rFonts w:ascii="Arial" w:hAnsi="Arial" w:cs="Arial"/>
          <w:sz w:val="23"/>
          <w:szCs w:val="23"/>
          <w:lang w:val="da-DK"/>
        </w:rPr>
        <w:t xml:space="preserve">af RT </w:t>
      </w:r>
      <w:r w:rsidRPr="00417D48">
        <w:rPr>
          <w:rFonts w:ascii="Arial" w:hAnsi="Arial" w:cs="Arial"/>
          <w:sz w:val="23"/>
          <w:szCs w:val="23"/>
          <w:lang w:val="da-DK"/>
        </w:rPr>
        <w:t xml:space="preserve">for de forskellige lydfrekvenser. For de fleste almindelige klasselokaler er efterklangstiden nogenlunde den samme i hele lokalet (men kan være forskellig på de forskellige lydfrekvenser). Forvent efterklangstider ca. i området 0,3 til 0,9 sek. Den dybe bastone 125 Hz er der typisk stor måleusikkerhed på, så RT for den må man se bort fra, hvis </w:t>
      </w:r>
      <w:r w:rsidR="00855E6D" w:rsidRPr="00417D48">
        <w:rPr>
          <w:rFonts w:ascii="Arial" w:hAnsi="Arial" w:cs="Arial"/>
          <w:sz w:val="23"/>
          <w:szCs w:val="23"/>
          <w:lang w:val="da-DK"/>
        </w:rPr>
        <w:t>målingen</w:t>
      </w:r>
      <w:r w:rsidRPr="00417D48">
        <w:rPr>
          <w:rFonts w:ascii="Arial" w:hAnsi="Arial" w:cs="Arial"/>
          <w:sz w:val="23"/>
          <w:szCs w:val="23"/>
          <w:lang w:val="da-DK"/>
        </w:rPr>
        <w:t xml:space="preserve"> ikke kan reproduceres. ”Målet” er RT på 0,4 sek. eller mindre på alle frekvenser for at tilgodese god taleforståelighed og godt lyttemiljø også for elever med hørenedsættelse.</w:t>
      </w:r>
    </w:p>
    <w:p w14:paraId="6F048115" w14:textId="77777777" w:rsidR="0065309E" w:rsidRPr="00417D48" w:rsidRDefault="0065309E" w:rsidP="001B5C91">
      <w:pPr>
        <w:spacing w:line="360" w:lineRule="auto"/>
        <w:contextualSpacing/>
        <w:rPr>
          <w:rFonts w:ascii="Arial" w:hAnsi="Arial" w:cs="Arial"/>
          <w:sz w:val="23"/>
          <w:szCs w:val="23"/>
          <w:lang w:val="da-DK"/>
        </w:rPr>
      </w:pPr>
    </w:p>
    <w:p w14:paraId="343CA466" w14:textId="01950DEF" w:rsidR="0065309E" w:rsidRPr="00417D48" w:rsidRDefault="00F57439" w:rsidP="00F73849">
      <w:pPr>
        <w:pStyle w:val="Overskrift3"/>
      </w:pPr>
      <w:r>
        <w:t>Mål lydstyrkedæmpning i klasseværelset</w:t>
      </w:r>
    </w:p>
    <w:p w14:paraId="5A254AEB" w14:textId="77777777" w:rsidR="00855E6D" w:rsidRPr="00417D48" w:rsidRDefault="0065309E" w:rsidP="001B5C91">
      <w:pPr>
        <w:spacing w:line="360" w:lineRule="auto"/>
        <w:contextualSpacing/>
        <w:rPr>
          <w:rFonts w:ascii="Arial" w:hAnsi="Arial" w:cs="Arial"/>
          <w:sz w:val="23"/>
          <w:szCs w:val="23"/>
          <w:lang w:val="da-DK"/>
        </w:rPr>
      </w:pPr>
      <w:r w:rsidRPr="00417D48">
        <w:rPr>
          <w:rFonts w:ascii="Arial" w:hAnsi="Arial" w:cs="Arial"/>
          <w:sz w:val="23"/>
          <w:szCs w:val="23"/>
          <w:lang w:val="da-DK"/>
        </w:rPr>
        <w:t xml:space="preserve">Der findes mange apps til måling af lydstyrke. </w:t>
      </w:r>
      <w:r w:rsidR="00855E6D" w:rsidRPr="00417D48">
        <w:rPr>
          <w:rFonts w:ascii="Arial" w:hAnsi="Arial" w:cs="Arial"/>
          <w:sz w:val="23"/>
          <w:szCs w:val="23"/>
          <w:lang w:val="da-DK"/>
        </w:rPr>
        <w:t xml:space="preserve">Måleusikkerhed må </w:t>
      </w:r>
      <w:proofErr w:type="gramStart"/>
      <w:r w:rsidR="00855E6D" w:rsidRPr="00417D48">
        <w:rPr>
          <w:rFonts w:ascii="Arial" w:hAnsi="Arial" w:cs="Arial"/>
          <w:sz w:val="23"/>
          <w:szCs w:val="23"/>
          <w:lang w:val="da-DK"/>
        </w:rPr>
        <w:t>påregnes</w:t>
      </w:r>
      <w:proofErr w:type="gramEnd"/>
      <w:r w:rsidR="00855E6D" w:rsidRPr="00417D48">
        <w:rPr>
          <w:rFonts w:ascii="Arial" w:hAnsi="Arial" w:cs="Arial"/>
          <w:sz w:val="23"/>
          <w:szCs w:val="23"/>
          <w:lang w:val="da-DK"/>
        </w:rPr>
        <w:t>.</w:t>
      </w:r>
    </w:p>
    <w:p w14:paraId="01E7F919" w14:textId="67940691" w:rsidR="00855E6D" w:rsidRDefault="007B040B" w:rsidP="001B5C91">
      <w:pPr>
        <w:spacing w:line="360" w:lineRule="auto"/>
        <w:contextualSpacing/>
        <w:rPr>
          <w:rFonts w:ascii="Arial" w:hAnsi="Arial" w:cs="Arial"/>
          <w:sz w:val="23"/>
          <w:szCs w:val="23"/>
          <w:lang w:val="da-DK"/>
        </w:rPr>
      </w:pPr>
      <w:r w:rsidRPr="00417D48">
        <w:rPr>
          <w:rFonts w:ascii="Arial" w:hAnsi="Arial" w:cs="Arial"/>
          <w:sz w:val="23"/>
          <w:szCs w:val="23"/>
          <w:lang w:val="da-DK"/>
        </w:rPr>
        <w:t xml:space="preserve">Det er mest sikkert, hvis </w:t>
      </w:r>
      <w:r w:rsidR="002741AD">
        <w:rPr>
          <w:rFonts w:ascii="Arial" w:hAnsi="Arial" w:cs="Arial"/>
          <w:sz w:val="23"/>
          <w:szCs w:val="23"/>
          <w:lang w:val="da-DK"/>
        </w:rPr>
        <w:t>man vil måle en lydstyrkeforskel</w:t>
      </w:r>
      <w:r w:rsidRPr="00417D48">
        <w:rPr>
          <w:rFonts w:ascii="Arial" w:hAnsi="Arial" w:cs="Arial"/>
          <w:sz w:val="23"/>
          <w:szCs w:val="23"/>
          <w:lang w:val="da-DK"/>
        </w:rPr>
        <w:t xml:space="preserve">. </w:t>
      </w:r>
      <w:r w:rsidR="0065309E" w:rsidRPr="00417D48">
        <w:rPr>
          <w:rFonts w:ascii="Arial" w:hAnsi="Arial" w:cs="Arial"/>
          <w:sz w:val="23"/>
          <w:szCs w:val="23"/>
          <w:lang w:val="da-DK"/>
        </w:rPr>
        <w:t xml:space="preserve"> </w:t>
      </w:r>
      <w:r w:rsidRPr="00417D48">
        <w:rPr>
          <w:rFonts w:ascii="Arial" w:hAnsi="Arial" w:cs="Arial"/>
          <w:sz w:val="23"/>
          <w:szCs w:val="23"/>
          <w:lang w:val="da-DK"/>
        </w:rPr>
        <w:t>H</w:t>
      </w:r>
      <w:r w:rsidR="0065309E" w:rsidRPr="00417D48">
        <w:rPr>
          <w:rFonts w:ascii="Arial" w:hAnsi="Arial" w:cs="Arial"/>
          <w:sz w:val="23"/>
          <w:szCs w:val="23"/>
          <w:lang w:val="da-DK"/>
        </w:rPr>
        <w:t>ar man f.eks. en fronthøjttaler på den interaktive tavle, kan man afspille susende ”hvid støj” (lidt kraftig styrke) og måle lydsty</w:t>
      </w:r>
      <w:r w:rsidR="00855E6D" w:rsidRPr="00417D48">
        <w:rPr>
          <w:rFonts w:ascii="Arial" w:hAnsi="Arial" w:cs="Arial"/>
          <w:sz w:val="23"/>
          <w:szCs w:val="23"/>
          <w:lang w:val="da-DK"/>
        </w:rPr>
        <w:t>r</w:t>
      </w:r>
      <w:r w:rsidR="00F57439">
        <w:rPr>
          <w:rFonts w:ascii="Arial" w:hAnsi="Arial" w:cs="Arial"/>
          <w:sz w:val="23"/>
          <w:szCs w:val="23"/>
          <w:lang w:val="da-DK"/>
        </w:rPr>
        <w:t>ken ca. 8</w:t>
      </w:r>
      <w:r w:rsidR="0065309E" w:rsidRPr="00417D48">
        <w:rPr>
          <w:rFonts w:ascii="Arial" w:hAnsi="Arial" w:cs="Arial"/>
          <w:sz w:val="23"/>
          <w:szCs w:val="23"/>
          <w:lang w:val="da-DK"/>
        </w:rPr>
        <w:t xml:space="preserve"> m fra</w:t>
      </w:r>
      <w:r w:rsidR="00F57439">
        <w:rPr>
          <w:rFonts w:ascii="Arial" w:hAnsi="Arial" w:cs="Arial"/>
          <w:sz w:val="23"/>
          <w:szCs w:val="23"/>
          <w:lang w:val="da-DK"/>
        </w:rPr>
        <w:t xml:space="preserve"> højttaleren i forhold til ca. 1</w:t>
      </w:r>
      <w:r w:rsidR="00DE254F" w:rsidRPr="00417D48">
        <w:rPr>
          <w:rFonts w:ascii="Arial" w:hAnsi="Arial" w:cs="Arial"/>
          <w:sz w:val="23"/>
          <w:szCs w:val="23"/>
          <w:lang w:val="da-DK"/>
        </w:rPr>
        <w:t xml:space="preserve"> </w:t>
      </w:r>
      <w:r w:rsidR="0065309E" w:rsidRPr="00417D48">
        <w:rPr>
          <w:rFonts w:ascii="Arial" w:hAnsi="Arial" w:cs="Arial"/>
          <w:sz w:val="23"/>
          <w:szCs w:val="23"/>
          <w:lang w:val="da-DK"/>
        </w:rPr>
        <w:t xml:space="preserve">m fra højttaleren. På den måde kan man se, hvor mange dB lydstyrken </w:t>
      </w:r>
      <w:r w:rsidR="00DE254F" w:rsidRPr="00417D48">
        <w:rPr>
          <w:rFonts w:ascii="Arial" w:hAnsi="Arial" w:cs="Arial"/>
          <w:sz w:val="23"/>
          <w:szCs w:val="23"/>
          <w:lang w:val="da-DK"/>
        </w:rPr>
        <w:t xml:space="preserve">ca. </w:t>
      </w:r>
      <w:r w:rsidR="00855E6D" w:rsidRPr="00417D48">
        <w:rPr>
          <w:rFonts w:ascii="Arial" w:hAnsi="Arial" w:cs="Arial"/>
          <w:sz w:val="23"/>
          <w:szCs w:val="23"/>
          <w:lang w:val="da-DK"/>
        </w:rPr>
        <w:t>dæmpes</w:t>
      </w:r>
      <w:r w:rsidR="0065309E" w:rsidRPr="00417D48">
        <w:rPr>
          <w:rFonts w:ascii="Arial" w:hAnsi="Arial" w:cs="Arial"/>
          <w:sz w:val="23"/>
          <w:szCs w:val="23"/>
          <w:lang w:val="da-DK"/>
        </w:rPr>
        <w:t xml:space="preserve"> i klassevære</w:t>
      </w:r>
      <w:r w:rsidRPr="00417D48">
        <w:rPr>
          <w:rFonts w:ascii="Arial" w:hAnsi="Arial" w:cs="Arial"/>
          <w:sz w:val="23"/>
          <w:szCs w:val="23"/>
          <w:lang w:val="da-DK"/>
        </w:rPr>
        <w:t>lset pga. afstand ti</w:t>
      </w:r>
      <w:r w:rsidR="00855E6D" w:rsidRPr="00417D48">
        <w:rPr>
          <w:rFonts w:ascii="Arial" w:hAnsi="Arial" w:cs="Arial"/>
          <w:sz w:val="23"/>
          <w:szCs w:val="23"/>
          <w:lang w:val="da-DK"/>
        </w:rPr>
        <w:t xml:space="preserve">l </w:t>
      </w:r>
      <w:proofErr w:type="spellStart"/>
      <w:r w:rsidR="00855E6D" w:rsidRPr="00417D48">
        <w:rPr>
          <w:rFonts w:ascii="Arial" w:hAnsi="Arial" w:cs="Arial"/>
          <w:sz w:val="23"/>
          <w:szCs w:val="23"/>
          <w:lang w:val="da-DK"/>
        </w:rPr>
        <w:t>lydkilden</w:t>
      </w:r>
      <w:proofErr w:type="spellEnd"/>
      <w:r w:rsidR="00855E6D" w:rsidRPr="00417D48">
        <w:rPr>
          <w:rFonts w:ascii="Arial" w:hAnsi="Arial" w:cs="Arial"/>
          <w:sz w:val="23"/>
          <w:szCs w:val="23"/>
          <w:lang w:val="da-DK"/>
        </w:rPr>
        <w:t>. H</w:t>
      </w:r>
      <w:r w:rsidRPr="00417D48">
        <w:rPr>
          <w:rFonts w:ascii="Arial" w:hAnsi="Arial" w:cs="Arial"/>
          <w:sz w:val="23"/>
          <w:szCs w:val="23"/>
          <w:lang w:val="da-DK"/>
        </w:rPr>
        <w:t>vis lyden kunne bevæge sig helt fr</w:t>
      </w:r>
      <w:r w:rsidR="00855E6D" w:rsidRPr="00417D48">
        <w:rPr>
          <w:rFonts w:ascii="Arial" w:hAnsi="Arial" w:cs="Arial"/>
          <w:sz w:val="23"/>
          <w:szCs w:val="23"/>
          <w:lang w:val="da-DK"/>
        </w:rPr>
        <w:t>it uden at blive reflekteret, ville lydstyrken</w:t>
      </w:r>
      <w:r w:rsidR="00DE254F" w:rsidRPr="00417D48">
        <w:rPr>
          <w:rFonts w:ascii="Arial" w:hAnsi="Arial" w:cs="Arial"/>
          <w:sz w:val="23"/>
          <w:szCs w:val="23"/>
          <w:lang w:val="da-DK"/>
        </w:rPr>
        <w:t xml:space="preserve"> blive dæmpet 6 dB for hver fordobling af afstanden til </w:t>
      </w:r>
      <w:proofErr w:type="spellStart"/>
      <w:r w:rsidR="00DE254F" w:rsidRPr="00417D48">
        <w:rPr>
          <w:rFonts w:ascii="Arial" w:hAnsi="Arial" w:cs="Arial"/>
          <w:sz w:val="23"/>
          <w:szCs w:val="23"/>
          <w:lang w:val="da-DK"/>
        </w:rPr>
        <w:t>lydkilden</w:t>
      </w:r>
      <w:proofErr w:type="spellEnd"/>
      <w:r w:rsidR="00DE254F" w:rsidRPr="00417D48">
        <w:rPr>
          <w:rFonts w:ascii="Arial" w:hAnsi="Arial" w:cs="Arial"/>
          <w:sz w:val="23"/>
          <w:szCs w:val="23"/>
          <w:lang w:val="da-DK"/>
        </w:rPr>
        <w:t>, svar</w:t>
      </w:r>
      <w:r w:rsidR="00F57439">
        <w:rPr>
          <w:rFonts w:ascii="Arial" w:hAnsi="Arial" w:cs="Arial"/>
          <w:sz w:val="23"/>
          <w:szCs w:val="23"/>
          <w:lang w:val="da-DK"/>
        </w:rPr>
        <w:t>ende til 18 dB i tilfældet med 8 m’s afstand i forhold til 1</w:t>
      </w:r>
      <w:r w:rsidR="00DE254F" w:rsidRPr="00417D48">
        <w:rPr>
          <w:rFonts w:ascii="Arial" w:hAnsi="Arial" w:cs="Arial"/>
          <w:sz w:val="23"/>
          <w:szCs w:val="23"/>
          <w:lang w:val="da-DK"/>
        </w:rPr>
        <w:t xml:space="preserve"> m’s afstand. I </w:t>
      </w:r>
      <w:proofErr w:type="gramStart"/>
      <w:r w:rsidR="001B5C91" w:rsidRPr="00417D48">
        <w:rPr>
          <w:rFonts w:ascii="Arial" w:hAnsi="Arial" w:cs="Arial"/>
          <w:sz w:val="23"/>
          <w:szCs w:val="23"/>
          <w:lang w:val="da-DK"/>
        </w:rPr>
        <w:t xml:space="preserve">et typisk </w:t>
      </w:r>
      <w:r w:rsidR="00DE254F" w:rsidRPr="00417D48">
        <w:rPr>
          <w:rFonts w:ascii="Arial" w:hAnsi="Arial" w:cs="Arial"/>
          <w:sz w:val="23"/>
          <w:szCs w:val="23"/>
          <w:lang w:val="da-DK"/>
        </w:rPr>
        <w:t>k</w:t>
      </w:r>
      <w:r w:rsidR="00855E6D" w:rsidRPr="00417D48">
        <w:rPr>
          <w:rFonts w:ascii="Arial" w:hAnsi="Arial" w:cs="Arial"/>
          <w:sz w:val="23"/>
          <w:szCs w:val="23"/>
          <w:lang w:val="da-DK"/>
        </w:rPr>
        <w:t>lasseværelset</w:t>
      </w:r>
      <w:proofErr w:type="gramEnd"/>
      <w:r w:rsidR="00855E6D" w:rsidRPr="00417D48">
        <w:rPr>
          <w:rFonts w:ascii="Arial" w:hAnsi="Arial" w:cs="Arial"/>
          <w:sz w:val="23"/>
          <w:szCs w:val="23"/>
          <w:lang w:val="da-DK"/>
        </w:rPr>
        <w:t xml:space="preserve"> vil man </w:t>
      </w:r>
      <w:r w:rsidR="00DE254F" w:rsidRPr="00417D48">
        <w:rPr>
          <w:rFonts w:ascii="Arial" w:hAnsi="Arial" w:cs="Arial"/>
          <w:sz w:val="23"/>
          <w:szCs w:val="23"/>
          <w:lang w:val="da-DK"/>
        </w:rPr>
        <w:t>se, at dæmpningen er noget mindre</w:t>
      </w:r>
      <w:r w:rsidR="00855E6D" w:rsidRPr="00417D48">
        <w:rPr>
          <w:rFonts w:ascii="Arial" w:hAnsi="Arial" w:cs="Arial"/>
          <w:sz w:val="23"/>
          <w:szCs w:val="23"/>
          <w:lang w:val="da-DK"/>
        </w:rPr>
        <w:t>, men stadig af betydning</w:t>
      </w:r>
      <w:r w:rsidR="002741AD">
        <w:rPr>
          <w:rFonts w:ascii="Arial" w:hAnsi="Arial" w:cs="Arial"/>
          <w:sz w:val="23"/>
          <w:szCs w:val="23"/>
          <w:lang w:val="da-DK"/>
        </w:rPr>
        <w:t xml:space="preserve">. Hvor meget dæmpes lyden i jeres klasseværelse </w:t>
      </w:r>
      <w:r w:rsidR="00092DE8">
        <w:rPr>
          <w:rFonts w:ascii="Arial" w:hAnsi="Arial" w:cs="Arial"/>
          <w:sz w:val="23"/>
          <w:szCs w:val="23"/>
          <w:lang w:val="da-DK"/>
        </w:rPr>
        <w:t>i forhold til</w:t>
      </w:r>
      <w:r w:rsidR="002741AD">
        <w:rPr>
          <w:rFonts w:ascii="Arial" w:hAnsi="Arial" w:cs="Arial"/>
          <w:sz w:val="23"/>
          <w:szCs w:val="23"/>
          <w:lang w:val="da-DK"/>
        </w:rPr>
        <w:t xml:space="preserve"> afstanden til læreren?</w:t>
      </w:r>
      <w:r w:rsidR="00855E6D" w:rsidRPr="00417D48">
        <w:rPr>
          <w:rFonts w:ascii="Arial" w:hAnsi="Arial" w:cs="Arial"/>
          <w:sz w:val="23"/>
          <w:szCs w:val="23"/>
          <w:lang w:val="da-DK"/>
        </w:rPr>
        <w:t xml:space="preserve"> </w:t>
      </w:r>
    </w:p>
    <w:p w14:paraId="5A100C42" w14:textId="77777777" w:rsidR="002741AD" w:rsidRPr="00417D48" w:rsidRDefault="002741AD" w:rsidP="001B5C91">
      <w:pPr>
        <w:spacing w:line="360" w:lineRule="auto"/>
        <w:contextualSpacing/>
        <w:rPr>
          <w:rFonts w:ascii="Arial" w:hAnsi="Arial" w:cs="Arial"/>
          <w:sz w:val="23"/>
          <w:szCs w:val="23"/>
          <w:lang w:val="da-DK"/>
        </w:rPr>
      </w:pPr>
    </w:p>
    <w:p w14:paraId="770760E5" w14:textId="77777777" w:rsidR="00A26025" w:rsidRPr="00F73849" w:rsidRDefault="00A26025" w:rsidP="00F73849">
      <w:pPr>
        <w:pStyle w:val="Overskrift2"/>
        <w:rPr>
          <w:rFonts w:eastAsia="Arial"/>
        </w:rPr>
      </w:pPr>
      <w:r w:rsidRPr="00F73849">
        <w:rPr>
          <w:rFonts w:eastAsia="Arial"/>
        </w:rPr>
        <w:t>Referencer</w:t>
      </w:r>
    </w:p>
    <w:p w14:paraId="711D269A" w14:textId="208307DC" w:rsidR="00A26025" w:rsidRPr="00417D48" w:rsidRDefault="00A96E93" w:rsidP="00A26025">
      <w:pPr>
        <w:spacing w:line="360" w:lineRule="auto"/>
        <w:contextualSpacing/>
        <w:jc w:val="both"/>
        <w:rPr>
          <w:rFonts w:ascii="Arial" w:hAnsi="Arial" w:cs="Arial"/>
          <w:sz w:val="23"/>
          <w:szCs w:val="23"/>
          <w:lang w:val="da-DK"/>
        </w:rPr>
      </w:pPr>
      <w:r>
        <w:fldChar w:fldCharType="begin"/>
      </w:r>
      <w:r w:rsidRPr="00486595">
        <w:rPr>
          <w:lang w:val="da-DK"/>
        </w:rPr>
        <w:instrText>HYPERLINK "https://www.matcen.dk/et-godt-lyttemiljo-i-skolen.html" \o "Materialecenterets hjemmeside, hvor pjecen 'et godt lyttemiljø i skolen' kan findes."</w:instrText>
      </w:r>
      <w:r>
        <w:fldChar w:fldCharType="separate"/>
      </w:r>
      <w:r>
        <w:rPr>
          <w:rStyle w:val="Hyperlink"/>
          <w:rFonts w:ascii="Arial" w:hAnsi="Arial" w:cs="Arial"/>
          <w:sz w:val="23"/>
          <w:szCs w:val="23"/>
          <w:lang w:val="da-DK"/>
        </w:rPr>
        <w:t xml:space="preserve">Læs folderen ’Et godt lyttemiljø i skolen’ her. </w:t>
      </w:r>
      <w:r>
        <w:fldChar w:fldCharType="end"/>
      </w:r>
    </w:p>
    <w:p w14:paraId="065ED411" w14:textId="0915FBD2" w:rsidR="00A26025" w:rsidRPr="00417D48" w:rsidRDefault="00A6542F" w:rsidP="00A26025">
      <w:pPr>
        <w:spacing w:line="360" w:lineRule="auto"/>
        <w:contextualSpacing/>
        <w:jc w:val="both"/>
        <w:rPr>
          <w:rFonts w:ascii="Arial" w:hAnsi="Arial" w:cs="Arial"/>
          <w:sz w:val="23"/>
          <w:szCs w:val="23"/>
          <w:lang w:val="da-DK"/>
        </w:rPr>
      </w:pPr>
      <w:r>
        <w:fldChar w:fldCharType="begin"/>
      </w:r>
      <w:r w:rsidRPr="00486595">
        <w:rPr>
          <w:lang w:val="da-DK"/>
        </w:rPr>
        <w:instrText>HYPERLINK "https://www.matcen.dk/daemp-stojen-hor-bedre.html" \o "Materialecenterets hjemmeside, hvor plakaten 'dæmp støjen, hør bedre' kan findes."</w:instrText>
      </w:r>
      <w:r>
        <w:fldChar w:fldCharType="separate"/>
      </w:r>
      <w:r>
        <w:rPr>
          <w:rStyle w:val="Hyperlink"/>
          <w:rFonts w:ascii="Arial" w:hAnsi="Arial" w:cs="Arial"/>
          <w:sz w:val="23"/>
          <w:szCs w:val="23"/>
          <w:lang w:val="da-DK"/>
        </w:rPr>
        <w:t>Se plakaten 'dæmp støjen, hør bedre' her.</w:t>
      </w:r>
      <w:r>
        <w:fldChar w:fldCharType="end"/>
      </w:r>
    </w:p>
    <w:bookmarkStart w:id="1" w:name="_Hlk222127853"/>
    <w:p w14:paraId="7EFA35DC" w14:textId="66C000AF" w:rsidR="00A26025" w:rsidRPr="00417D48" w:rsidRDefault="00D27989" w:rsidP="00A26025">
      <w:pPr>
        <w:spacing w:line="360" w:lineRule="auto"/>
        <w:contextualSpacing/>
        <w:jc w:val="both"/>
        <w:rPr>
          <w:rFonts w:ascii="Arial" w:hAnsi="Arial" w:cs="Arial"/>
          <w:sz w:val="23"/>
          <w:szCs w:val="23"/>
          <w:lang w:val="da-DK"/>
        </w:rPr>
      </w:pPr>
      <w:r>
        <w:fldChar w:fldCharType="begin"/>
      </w:r>
      <w:r w:rsidRPr="00575861">
        <w:rPr>
          <w:lang w:val="da-DK"/>
        </w:rPr>
        <w:instrText>HYPERLINK "https://www.matcen.dk/klassens-horeregler.html" \o "Materialecenterets hjemmeside, hvor plakaten 'klassens høreregler' kan findes."</w:instrText>
      </w:r>
      <w:r>
        <w:fldChar w:fldCharType="separate"/>
      </w:r>
      <w:r>
        <w:rPr>
          <w:rStyle w:val="Hyperlink"/>
          <w:rFonts w:ascii="Arial" w:hAnsi="Arial" w:cs="Arial"/>
          <w:sz w:val="23"/>
          <w:szCs w:val="23"/>
          <w:lang w:val="da-DK"/>
        </w:rPr>
        <w:t>Se plakaten 'klassens høreregler' her.</w:t>
      </w:r>
      <w:r>
        <w:fldChar w:fldCharType="end"/>
      </w:r>
    </w:p>
    <w:p w14:paraId="5FF14722" w14:textId="67EF2B78" w:rsidR="00A26025" w:rsidRPr="00417D48" w:rsidRDefault="00D27989" w:rsidP="00A26025">
      <w:pPr>
        <w:spacing w:line="360" w:lineRule="auto"/>
        <w:contextualSpacing/>
        <w:jc w:val="both"/>
        <w:rPr>
          <w:rFonts w:ascii="Arial" w:hAnsi="Arial" w:cs="Arial"/>
          <w:b/>
          <w:sz w:val="23"/>
          <w:szCs w:val="23"/>
          <w:lang w:val="da-DK"/>
        </w:rPr>
      </w:pPr>
      <w:r>
        <w:fldChar w:fldCharType="begin"/>
      </w:r>
      <w:r w:rsidRPr="00486595">
        <w:rPr>
          <w:lang w:val="da-DK"/>
        </w:rPr>
        <w:instrText>HYPERLINK "https://www.matcen.dk/her-er-der-born-med-horetab-skole-og-sfo.html" \o "Materialecenterets hjemmeside, hvor plakaten 'her er der børn med høretab - skole og SFO' kan findes."</w:instrText>
      </w:r>
      <w:r>
        <w:fldChar w:fldCharType="separate"/>
      </w:r>
      <w:r>
        <w:rPr>
          <w:rStyle w:val="Hyperlink"/>
          <w:rFonts w:ascii="Arial" w:hAnsi="Arial" w:cs="Arial"/>
          <w:sz w:val="23"/>
          <w:szCs w:val="23"/>
          <w:lang w:val="da-DK"/>
        </w:rPr>
        <w:t xml:space="preserve">Se plakaten 'her er der børn med </w:t>
      </w:r>
      <w:proofErr w:type="spellStart"/>
      <w:r>
        <w:rPr>
          <w:rStyle w:val="Hyperlink"/>
          <w:rFonts w:ascii="Arial" w:hAnsi="Arial" w:cs="Arial"/>
          <w:sz w:val="23"/>
          <w:szCs w:val="23"/>
          <w:lang w:val="da-DK"/>
        </w:rPr>
        <w:t>høretab</w:t>
      </w:r>
      <w:proofErr w:type="spellEnd"/>
      <w:r>
        <w:rPr>
          <w:rStyle w:val="Hyperlink"/>
          <w:rFonts w:ascii="Arial" w:hAnsi="Arial" w:cs="Arial"/>
          <w:sz w:val="23"/>
          <w:szCs w:val="23"/>
          <w:lang w:val="da-DK"/>
        </w:rPr>
        <w:t xml:space="preserve"> - skole og SFO' her.</w:t>
      </w:r>
      <w:r>
        <w:fldChar w:fldCharType="end"/>
      </w:r>
    </w:p>
    <w:p w14:paraId="4642DA43" w14:textId="20978C95" w:rsidR="00A26025" w:rsidRPr="00417D48" w:rsidRDefault="00D27989" w:rsidP="00A26025">
      <w:pPr>
        <w:spacing w:line="360" w:lineRule="auto"/>
        <w:contextualSpacing/>
        <w:jc w:val="both"/>
        <w:rPr>
          <w:rStyle w:val="Hyperlink"/>
          <w:rFonts w:ascii="Arial" w:hAnsi="Arial" w:cs="Arial"/>
          <w:sz w:val="23"/>
          <w:szCs w:val="23"/>
          <w:lang w:val="da-DK"/>
        </w:rPr>
      </w:pPr>
      <w:hyperlink r:id="rId13" w:tooltip="Hjemmeside med video og information om efterklangstid." w:history="1">
        <w:r>
          <w:rPr>
            <w:rStyle w:val="Hyperlink"/>
            <w:rFonts w:ascii="Arial" w:hAnsi="Arial" w:cs="Arial"/>
            <w:sz w:val="23"/>
            <w:szCs w:val="23"/>
            <w:lang w:val="da-DK"/>
          </w:rPr>
          <w:t>Se videoen 'Forstå efterklangstiden på 2 minutter' her.</w:t>
        </w:r>
      </w:hyperlink>
    </w:p>
    <w:p w14:paraId="0DBC204C" w14:textId="4F63459F" w:rsidR="00A26025" w:rsidRPr="00417D48" w:rsidRDefault="00D27989" w:rsidP="00A26025">
      <w:pPr>
        <w:spacing w:line="360" w:lineRule="auto"/>
        <w:contextualSpacing/>
        <w:jc w:val="both"/>
        <w:rPr>
          <w:rFonts w:ascii="Arial" w:hAnsi="Arial" w:cs="Arial"/>
          <w:sz w:val="23"/>
          <w:szCs w:val="23"/>
          <w:lang w:val="da-DK"/>
        </w:rPr>
      </w:pPr>
      <w:hyperlink r:id="rId14" w:tooltip="Bygningsregelmentets hjemmeside, hvor man kan læse en vejledning til lydforhold i undervisningsbygninger." w:history="1">
        <w:r>
          <w:rPr>
            <w:rStyle w:val="Hyperlink"/>
            <w:rFonts w:ascii="Arial" w:hAnsi="Arial" w:cs="Arial"/>
            <w:sz w:val="23"/>
            <w:szCs w:val="23"/>
            <w:lang w:val="da-DK"/>
          </w:rPr>
          <w:t>Læs vejledning til lydforhold i undervisningsbygninger BR18 fra Bygningsreglementet her.</w:t>
        </w:r>
      </w:hyperlink>
    </w:p>
    <w:p w14:paraId="26DB3D43" w14:textId="0EAA942E" w:rsidR="00A26025" w:rsidRPr="00192700" w:rsidRDefault="00D27989" w:rsidP="00192700">
      <w:pPr>
        <w:shd w:val="clear" w:color="auto" w:fill="FEFEFE"/>
        <w:spacing w:after="0" w:line="360" w:lineRule="auto"/>
        <w:contextualSpacing/>
        <w:jc w:val="both"/>
        <w:rPr>
          <w:rFonts w:ascii="Arial" w:hAnsi="Arial" w:cs="Arial"/>
          <w:color w:val="0563C1" w:themeColor="hyperlink"/>
          <w:sz w:val="23"/>
          <w:szCs w:val="23"/>
          <w:u w:val="single"/>
          <w:lang w:val="da-DK"/>
        </w:rPr>
      </w:pPr>
      <w:hyperlink r:id="rId15" w:tooltip="Online artikel om skærpede krav til efterklangstider i København Kommune." w:history="1">
        <w:r>
          <w:rPr>
            <w:rStyle w:val="Hyperlink"/>
            <w:rFonts w:ascii="Arial" w:hAnsi="Arial" w:cs="Arial"/>
            <w:sz w:val="23"/>
            <w:szCs w:val="23"/>
            <w:lang w:val="da-DK"/>
          </w:rPr>
          <w:t>Læs artiklen 'Københavns Kommune stiller skærpede krav til efterklangstider' her.</w:t>
        </w:r>
      </w:hyperlink>
      <w:bookmarkEnd w:id="1"/>
    </w:p>
    <w:sectPr w:rsidR="00A26025" w:rsidRPr="00192700">
      <w:headerReference w:type="default" r:id="rId16"/>
      <w:footerReference w:type="default" r:id="rId17"/>
      <w:headerReference w:type="first" r:id="rId18"/>
      <w:pgSz w:w="11906" w:h="16838"/>
      <w:pgMar w:top="1417" w:right="1417" w:bottom="1134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6379" w14:textId="77777777" w:rsidR="00B81F6D" w:rsidRDefault="00B81F6D">
      <w:pPr>
        <w:spacing w:after="0" w:line="240" w:lineRule="auto"/>
      </w:pPr>
      <w:r>
        <w:separator/>
      </w:r>
    </w:p>
  </w:endnote>
  <w:endnote w:type="continuationSeparator" w:id="0">
    <w:p w14:paraId="2AFE0C9A" w14:textId="77777777" w:rsidR="00B81F6D" w:rsidRDefault="00B8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44B6" w14:textId="7A5997D1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F517F">
      <w:rPr>
        <w:noProof/>
        <w:color w:val="000000"/>
      </w:rPr>
      <w:t>5</w:t>
    </w:r>
    <w:r>
      <w:rPr>
        <w:color w:val="000000"/>
      </w:rPr>
      <w:fldChar w:fldCharType="end"/>
    </w:r>
  </w:p>
  <w:p w14:paraId="33F4CC04" w14:textId="77777777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96A8" w14:textId="77777777" w:rsidR="00B81F6D" w:rsidRDefault="00B81F6D">
      <w:pPr>
        <w:spacing w:after="0" w:line="240" w:lineRule="auto"/>
      </w:pPr>
      <w:r>
        <w:separator/>
      </w:r>
    </w:p>
  </w:footnote>
  <w:footnote w:type="continuationSeparator" w:id="0">
    <w:p w14:paraId="39FEA1AF" w14:textId="77777777" w:rsidR="00B81F6D" w:rsidRDefault="00B8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FC8" w14:textId="77777777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da-DK" w:eastAsia="ja-JP"/>
      </w:rPr>
      <w:drawing>
        <wp:anchor distT="0" distB="0" distL="114300" distR="114300" simplePos="0" relativeHeight="251658240" behindDoc="0" locked="0" layoutInCell="1" hidden="0" allowOverlap="1" wp14:anchorId="70E291E4" wp14:editId="521BAFEC">
          <wp:simplePos x="0" y="0"/>
          <wp:positionH relativeFrom="margin">
            <wp:posOffset>5664835</wp:posOffset>
          </wp:positionH>
          <wp:positionV relativeFrom="margin">
            <wp:posOffset>-641984</wp:posOffset>
          </wp:positionV>
          <wp:extent cx="624840" cy="462280"/>
          <wp:effectExtent l="0" t="0" r="0" b="0"/>
          <wp:wrapSquare wrapText="bothSides" distT="0" distB="0" distL="114300" distR="114300"/>
          <wp:docPr id="89" name="image23.jpg" descr="Logo for Landesförderzentrum hören und kommunik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23.jpg" descr="Logo for Landesförderzentrum hören und kommunikati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689E" w14:textId="67110DB2" w:rsidR="00505CA4" w:rsidRDefault="00505CA4">
    <w:pPr>
      <w:pStyle w:val="Sidehoved"/>
    </w:pPr>
    <w:r>
      <w:rPr>
        <w:noProof/>
        <w:color w:val="000000"/>
        <w:lang w:val="da-DK" w:eastAsia="ja-JP"/>
      </w:rPr>
      <w:drawing>
        <wp:anchor distT="0" distB="0" distL="114300" distR="114300" simplePos="0" relativeHeight="251660288" behindDoc="0" locked="0" layoutInCell="1" hidden="0" allowOverlap="1" wp14:anchorId="14476126" wp14:editId="4C5711AC">
          <wp:simplePos x="0" y="0"/>
          <wp:positionH relativeFrom="margin">
            <wp:posOffset>5669280</wp:posOffset>
          </wp:positionH>
          <wp:positionV relativeFrom="margin">
            <wp:posOffset>-663296</wp:posOffset>
          </wp:positionV>
          <wp:extent cx="624840" cy="462280"/>
          <wp:effectExtent l="0" t="0" r="0" b="0"/>
          <wp:wrapSquare wrapText="bothSides" distT="0" distB="0" distL="114300" distR="114300"/>
          <wp:docPr id="46" name="image23.jpg" descr="Logo for Landesförderzentrum hören und kommunik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3.jpg" descr="Logo for Landesförderzentrum hören und kommunikati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F14"/>
    <w:multiLevelType w:val="multilevel"/>
    <w:tmpl w:val="BCBC10BC"/>
    <w:lvl w:ilvl="0">
      <w:numFmt w:val="bullet"/>
      <w:lvlText w:val="-"/>
      <w:lvlJc w:val="left"/>
      <w:pPr>
        <w:ind w:left="127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160951"/>
    <w:multiLevelType w:val="multilevel"/>
    <w:tmpl w:val="58D0A8F4"/>
    <w:lvl w:ilvl="0">
      <w:numFmt w:val="bullet"/>
      <w:lvlText w:val="-"/>
      <w:lvlJc w:val="left"/>
      <w:pPr>
        <w:tabs>
          <w:tab w:val="num" w:pos="0"/>
        </w:tabs>
        <w:ind w:left="127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50033"/>
    <w:multiLevelType w:val="hybridMultilevel"/>
    <w:tmpl w:val="1082B14E"/>
    <w:lvl w:ilvl="0" w:tplc="52645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6A2E"/>
    <w:multiLevelType w:val="hybridMultilevel"/>
    <w:tmpl w:val="99C0D8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4EA2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9436C0"/>
    <w:multiLevelType w:val="multilevel"/>
    <w:tmpl w:val="26226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0F3512"/>
    <w:multiLevelType w:val="hybridMultilevel"/>
    <w:tmpl w:val="D65C0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803BE"/>
    <w:multiLevelType w:val="hybridMultilevel"/>
    <w:tmpl w:val="DF48483E"/>
    <w:lvl w:ilvl="0" w:tplc="040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6684985"/>
    <w:multiLevelType w:val="hybridMultilevel"/>
    <w:tmpl w:val="4A2878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F5CBA"/>
    <w:multiLevelType w:val="hybridMultilevel"/>
    <w:tmpl w:val="1A941A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9" w15:restartNumberingAfterBreak="0">
    <w:nsid w:val="1EFC68BB"/>
    <w:multiLevelType w:val="hybridMultilevel"/>
    <w:tmpl w:val="1902A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F65"/>
    <w:multiLevelType w:val="hybridMultilevel"/>
    <w:tmpl w:val="E968F4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313D0"/>
    <w:multiLevelType w:val="hybridMultilevel"/>
    <w:tmpl w:val="C7A23B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9F0F3A"/>
    <w:multiLevelType w:val="multilevel"/>
    <w:tmpl w:val="D2EADD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B1581A"/>
    <w:multiLevelType w:val="hybridMultilevel"/>
    <w:tmpl w:val="4D3C59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87F1D"/>
    <w:multiLevelType w:val="multilevel"/>
    <w:tmpl w:val="AA8A0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2873FC"/>
    <w:multiLevelType w:val="multilevel"/>
    <w:tmpl w:val="9BD47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FA7483"/>
    <w:multiLevelType w:val="multilevel"/>
    <w:tmpl w:val="446AF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3E53B8"/>
    <w:multiLevelType w:val="multilevel"/>
    <w:tmpl w:val="23863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065832"/>
    <w:multiLevelType w:val="hybridMultilevel"/>
    <w:tmpl w:val="781438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4E185F"/>
    <w:multiLevelType w:val="multilevel"/>
    <w:tmpl w:val="3E1E64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E1D14C8"/>
    <w:multiLevelType w:val="multilevel"/>
    <w:tmpl w:val="CCD82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A73A1F"/>
    <w:multiLevelType w:val="hybridMultilevel"/>
    <w:tmpl w:val="F3B62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F2788"/>
    <w:multiLevelType w:val="hybridMultilevel"/>
    <w:tmpl w:val="AB906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C5772"/>
    <w:multiLevelType w:val="hybridMultilevel"/>
    <w:tmpl w:val="1AD01B84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D631A23"/>
    <w:multiLevelType w:val="hybridMultilevel"/>
    <w:tmpl w:val="DEFACD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967E0C"/>
    <w:multiLevelType w:val="multilevel"/>
    <w:tmpl w:val="D8445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5920670"/>
    <w:multiLevelType w:val="hybridMultilevel"/>
    <w:tmpl w:val="6FAA5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814A9"/>
    <w:multiLevelType w:val="hybridMultilevel"/>
    <w:tmpl w:val="C8B8E6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71893"/>
    <w:multiLevelType w:val="hybridMultilevel"/>
    <w:tmpl w:val="D848E9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13401"/>
    <w:multiLevelType w:val="multilevel"/>
    <w:tmpl w:val="90DCF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CE21208"/>
    <w:multiLevelType w:val="multilevel"/>
    <w:tmpl w:val="FEF0C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F1B4B07"/>
    <w:multiLevelType w:val="hybridMultilevel"/>
    <w:tmpl w:val="40AEC9A2"/>
    <w:lvl w:ilvl="0" w:tplc="04DA73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E118CD"/>
    <w:multiLevelType w:val="multilevel"/>
    <w:tmpl w:val="5B0E87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30B5DE8"/>
    <w:multiLevelType w:val="hybridMultilevel"/>
    <w:tmpl w:val="EEEEA8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A3F1C"/>
    <w:multiLevelType w:val="multilevel"/>
    <w:tmpl w:val="B3266B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EC540A4"/>
    <w:multiLevelType w:val="hybridMultilevel"/>
    <w:tmpl w:val="4260EF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F4382B"/>
    <w:multiLevelType w:val="hybridMultilevel"/>
    <w:tmpl w:val="60DA0E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CA3AD0"/>
    <w:multiLevelType w:val="hybridMultilevel"/>
    <w:tmpl w:val="1A348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204F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D79F1"/>
    <w:multiLevelType w:val="multilevel"/>
    <w:tmpl w:val="D54C4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DAD29D4"/>
    <w:multiLevelType w:val="hybridMultilevel"/>
    <w:tmpl w:val="C1543D44"/>
    <w:lvl w:ilvl="0" w:tplc="040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EF25D94"/>
    <w:multiLevelType w:val="hybridMultilevel"/>
    <w:tmpl w:val="85DA5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133649">
    <w:abstractNumId w:val="30"/>
  </w:num>
  <w:num w:numId="2" w16cid:durableId="282461874">
    <w:abstractNumId w:val="0"/>
  </w:num>
  <w:num w:numId="3" w16cid:durableId="382215911">
    <w:abstractNumId w:val="15"/>
  </w:num>
  <w:num w:numId="4" w16cid:durableId="1393039593">
    <w:abstractNumId w:val="25"/>
  </w:num>
  <w:num w:numId="5" w16cid:durableId="613441212">
    <w:abstractNumId w:val="4"/>
  </w:num>
  <w:num w:numId="6" w16cid:durableId="1540707392">
    <w:abstractNumId w:val="16"/>
  </w:num>
  <w:num w:numId="7" w16cid:durableId="471796708">
    <w:abstractNumId w:val="12"/>
  </w:num>
  <w:num w:numId="8" w16cid:durableId="317998818">
    <w:abstractNumId w:val="20"/>
  </w:num>
  <w:num w:numId="9" w16cid:durableId="700908155">
    <w:abstractNumId w:val="34"/>
  </w:num>
  <w:num w:numId="10" w16cid:durableId="619410253">
    <w:abstractNumId w:val="14"/>
  </w:num>
  <w:num w:numId="11" w16cid:durableId="806553935">
    <w:abstractNumId w:val="29"/>
  </w:num>
  <w:num w:numId="12" w16cid:durableId="513811854">
    <w:abstractNumId w:val="17"/>
  </w:num>
  <w:num w:numId="13" w16cid:durableId="12154287">
    <w:abstractNumId w:val="32"/>
  </w:num>
  <w:num w:numId="14" w16cid:durableId="1638804598">
    <w:abstractNumId w:val="38"/>
  </w:num>
  <w:num w:numId="15" w16cid:durableId="821776510">
    <w:abstractNumId w:val="19"/>
  </w:num>
  <w:num w:numId="16" w16cid:durableId="1233734875">
    <w:abstractNumId w:val="9"/>
  </w:num>
  <w:num w:numId="17" w16cid:durableId="1126433744">
    <w:abstractNumId w:val="3"/>
  </w:num>
  <w:num w:numId="18" w16cid:durableId="182867264">
    <w:abstractNumId w:val="1"/>
  </w:num>
  <w:num w:numId="19" w16cid:durableId="281882675">
    <w:abstractNumId w:val="37"/>
  </w:num>
  <w:num w:numId="20" w16cid:durableId="1707758185">
    <w:abstractNumId w:val="40"/>
  </w:num>
  <w:num w:numId="21" w16cid:durableId="1850027174">
    <w:abstractNumId w:val="13"/>
  </w:num>
  <w:num w:numId="22" w16cid:durableId="1114785750">
    <w:abstractNumId w:val="21"/>
  </w:num>
  <w:num w:numId="23" w16cid:durableId="263340571">
    <w:abstractNumId w:val="27"/>
  </w:num>
  <w:num w:numId="24" w16cid:durableId="622879983">
    <w:abstractNumId w:val="28"/>
  </w:num>
  <w:num w:numId="25" w16cid:durableId="797801605">
    <w:abstractNumId w:val="8"/>
  </w:num>
  <w:num w:numId="26" w16cid:durableId="338889998">
    <w:abstractNumId w:val="36"/>
  </w:num>
  <w:num w:numId="27" w16cid:durableId="1569145014">
    <w:abstractNumId w:val="11"/>
  </w:num>
  <w:num w:numId="28" w16cid:durableId="1676029971">
    <w:abstractNumId w:val="23"/>
  </w:num>
  <w:num w:numId="29" w16cid:durableId="1236278640">
    <w:abstractNumId w:val="22"/>
  </w:num>
  <w:num w:numId="30" w16cid:durableId="1871919565">
    <w:abstractNumId w:val="31"/>
  </w:num>
  <w:num w:numId="31" w16cid:durableId="1406686701">
    <w:abstractNumId w:val="5"/>
  </w:num>
  <w:num w:numId="32" w16cid:durableId="2021159887">
    <w:abstractNumId w:val="26"/>
  </w:num>
  <w:num w:numId="33" w16cid:durableId="729498864">
    <w:abstractNumId w:val="35"/>
  </w:num>
  <w:num w:numId="34" w16cid:durableId="1306156754">
    <w:abstractNumId w:val="2"/>
  </w:num>
  <w:num w:numId="35" w16cid:durableId="666641420">
    <w:abstractNumId w:val="6"/>
  </w:num>
  <w:num w:numId="36" w16cid:durableId="1620526120">
    <w:abstractNumId w:val="39"/>
  </w:num>
  <w:num w:numId="37" w16cid:durableId="1926332131">
    <w:abstractNumId w:val="10"/>
  </w:num>
  <w:num w:numId="38" w16cid:durableId="63332734">
    <w:abstractNumId w:val="33"/>
  </w:num>
  <w:num w:numId="39" w16cid:durableId="634919518">
    <w:abstractNumId w:val="7"/>
  </w:num>
  <w:num w:numId="40" w16cid:durableId="1796948198">
    <w:abstractNumId w:val="24"/>
  </w:num>
  <w:num w:numId="41" w16cid:durableId="14697423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E9"/>
    <w:rsid w:val="00000724"/>
    <w:rsid w:val="00001452"/>
    <w:rsid w:val="00011AB5"/>
    <w:rsid w:val="000208B1"/>
    <w:rsid w:val="0002406F"/>
    <w:rsid w:val="00027095"/>
    <w:rsid w:val="00030BEB"/>
    <w:rsid w:val="00031405"/>
    <w:rsid w:val="000354A1"/>
    <w:rsid w:val="000462E2"/>
    <w:rsid w:val="00057FA1"/>
    <w:rsid w:val="00060BD0"/>
    <w:rsid w:val="0006465E"/>
    <w:rsid w:val="000721CD"/>
    <w:rsid w:val="00087D3C"/>
    <w:rsid w:val="00090CFD"/>
    <w:rsid w:val="00092DE8"/>
    <w:rsid w:val="000975C6"/>
    <w:rsid w:val="00097A00"/>
    <w:rsid w:val="000A1D9D"/>
    <w:rsid w:val="000A280F"/>
    <w:rsid w:val="000A7786"/>
    <w:rsid w:val="000B0D9A"/>
    <w:rsid w:val="000B4AA3"/>
    <w:rsid w:val="000B7B8A"/>
    <w:rsid w:val="000C63D4"/>
    <w:rsid w:val="000D1013"/>
    <w:rsid w:val="000D495E"/>
    <w:rsid w:val="000F1A24"/>
    <w:rsid w:val="000F3550"/>
    <w:rsid w:val="000F7DFD"/>
    <w:rsid w:val="001036F2"/>
    <w:rsid w:val="00107A89"/>
    <w:rsid w:val="00110AC4"/>
    <w:rsid w:val="001112B1"/>
    <w:rsid w:val="00113F00"/>
    <w:rsid w:val="001200D0"/>
    <w:rsid w:val="0012564E"/>
    <w:rsid w:val="00142A72"/>
    <w:rsid w:val="00144460"/>
    <w:rsid w:val="00144585"/>
    <w:rsid w:val="00145A0A"/>
    <w:rsid w:val="00151F43"/>
    <w:rsid w:val="00162D22"/>
    <w:rsid w:val="00163F35"/>
    <w:rsid w:val="00174647"/>
    <w:rsid w:val="00192700"/>
    <w:rsid w:val="001B26EA"/>
    <w:rsid w:val="001B5C91"/>
    <w:rsid w:val="001C5FEE"/>
    <w:rsid w:val="001D2E66"/>
    <w:rsid w:val="001D3198"/>
    <w:rsid w:val="001F1D4A"/>
    <w:rsid w:val="001F2726"/>
    <w:rsid w:val="001F517F"/>
    <w:rsid w:val="001F5FA2"/>
    <w:rsid w:val="00204B28"/>
    <w:rsid w:val="002072FF"/>
    <w:rsid w:val="0021734C"/>
    <w:rsid w:val="00225A59"/>
    <w:rsid w:val="0024384F"/>
    <w:rsid w:val="00246FF5"/>
    <w:rsid w:val="00251AD9"/>
    <w:rsid w:val="00251C1D"/>
    <w:rsid w:val="00266B28"/>
    <w:rsid w:val="00272862"/>
    <w:rsid w:val="002741AD"/>
    <w:rsid w:val="00280197"/>
    <w:rsid w:val="00290FCC"/>
    <w:rsid w:val="002923E7"/>
    <w:rsid w:val="002B13C9"/>
    <w:rsid w:val="002B2AE8"/>
    <w:rsid w:val="002B2E78"/>
    <w:rsid w:val="002B3935"/>
    <w:rsid w:val="002C4842"/>
    <w:rsid w:val="002D134F"/>
    <w:rsid w:val="002D3392"/>
    <w:rsid w:val="002D36CC"/>
    <w:rsid w:val="002E1663"/>
    <w:rsid w:val="002E3AE7"/>
    <w:rsid w:val="002E428E"/>
    <w:rsid w:val="002F42C9"/>
    <w:rsid w:val="002F43AB"/>
    <w:rsid w:val="002F4684"/>
    <w:rsid w:val="00303729"/>
    <w:rsid w:val="00303A78"/>
    <w:rsid w:val="00314669"/>
    <w:rsid w:val="003149EA"/>
    <w:rsid w:val="00340768"/>
    <w:rsid w:val="00341E40"/>
    <w:rsid w:val="00343297"/>
    <w:rsid w:val="00351F16"/>
    <w:rsid w:val="00353C84"/>
    <w:rsid w:val="00355B70"/>
    <w:rsid w:val="00355C92"/>
    <w:rsid w:val="00361D1E"/>
    <w:rsid w:val="003665EA"/>
    <w:rsid w:val="00370C8D"/>
    <w:rsid w:val="00390702"/>
    <w:rsid w:val="003933EC"/>
    <w:rsid w:val="0039798E"/>
    <w:rsid w:val="003A0B36"/>
    <w:rsid w:val="003C199F"/>
    <w:rsid w:val="003D03D0"/>
    <w:rsid w:val="003D64C2"/>
    <w:rsid w:val="003E23FD"/>
    <w:rsid w:val="003E482C"/>
    <w:rsid w:val="003E68AB"/>
    <w:rsid w:val="003F1538"/>
    <w:rsid w:val="0040167B"/>
    <w:rsid w:val="00403A42"/>
    <w:rsid w:val="00406645"/>
    <w:rsid w:val="00410E7F"/>
    <w:rsid w:val="004158B7"/>
    <w:rsid w:val="00417D48"/>
    <w:rsid w:val="00421398"/>
    <w:rsid w:val="00421F37"/>
    <w:rsid w:val="004230D3"/>
    <w:rsid w:val="004236D0"/>
    <w:rsid w:val="00425E8B"/>
    <w:rsid w:val="004308A7"/>
    <w:rsid w:val="00430F4E"/>
    <w:rsid w:val="004346ED"/>
    <w:rsid w:val="004436E4"/>
    <w:rsid w:val="00443FB9"/>
    <w:rsid w:val="00445067"/>
    <w:rsid w:val="00445B62"/>
    <w:rsid w:val="00446AC9"/>
    <w:rsid w:val="004549CB"/>
    <w:rsid w:val="00462A9E"/>
    <w:rsid w:val="00466C4D"/>
    <w:rsid w:val="00474E81"/>
    <w:rsid w:val="00477EAC"/>
    <w:rsid w:val="00483F12"/>
    <w:rsid w:val="00486595"/>
    <w:rsid w:val="0048689E"/>
    <w:rsid w:val="00487002"/>
    <w:rsid w:val="00487258"/>
    <w:rsid w:val="00493538"/>
    <w:rsid w:val="00495AD2"/>
    <w:rsid w:val="004966E8"/>
    <w:rsid w:val="004A05E1"/>
    <w:rsid w:val="004A3AD3"/>
    <w:rsid w:val="004B0D8C"/>
    <w:rsid w:val="004C01F7"/>
    <w:rsid w:val="004C4327"/>
    <w:rsid w:val="004D79BF"/>
    <w:rsid w:val="004E1D5E"/>
    <w:rsid w:val="004E33D8"/>
    <w:rsid w:val="004E7286"/>
    <w:rsid w:val="004F6FC5"/>
    <w:rsid w:val="004F7C6A"/>
    <w:rsid w:val="00501791"/>
    <w:rsid w:val="00501FBD"/>
    <w:rsid w:val="00505CA4"/>
    <w:rsid w:val="00506995"/>
    <w:rsid w:val="0051477E"/>
    <w:rsid w:val="00520840"/>
    <w:rsid w:val="0054239C"/>
    <w:rsid w:val="0054511E"/>
    <w:rsid w:val="00550985"/>
    <w:rsid w:val="0055520F"/>
    <w:rsid w:val="00560D5E"/>
    <w:rsid w:val="00565917"/>
    <w:rsid w:val="005714A7"/>
    <w:rsid w:val="00575861"/>
    <w:rsid w:val="00595786"/>
    <w:rsid w:val="0059770F"/>
    <w:rsid w:val="005A5123"/>
    <w:rsid w:val="005A616E"/>
    <w:rsid w:val="005B5A82"/>
    <w:rsid w:val="005C2061"/>
    <w:rsid w:val="005C4BFF"/>
    <w:rsid w:val="005E0B9D"/>
    <w:rsid w:val="005E488B"/>
    <w:rsid w:val="005E5A5B"/>
    <w:rsid w:val="005F0247"/>
    <w:rsid w:val="005F423A"/>
    <w:rsid w:val="00600C6E"/>
    <w:rsid w:val="00602E7C"/>
    <w:rsid w:val="00603976"/>
    <w:rsid w:val="00606FB4"/>
    <w:rsid w:val="00625A7F"/>
    <w:rsid w:val="00625C5E"/>
    <w:rsid w:val="00626870"/>
    <w:rsid w:val="00630A97"/>
    <w:rsid w:val="00631E3D"/>
    <w:rsid w:val="00634A06"/>
    <w:rsid w:val="00634A4A"/>
    <w:rsid w:val="00636A5E"/>
    <w:rsid w:val="00642052"/>
    <w:rsid w:val="006456AD"/>
    <w:rsid w:val="0065309E"/>
    <w:rsid w:val="00665730"/>
    <w:rsid w:val="0066755B"/>
    <w:rsid w:val="006734CC"/>
    <w:rsid w:val="006740B0"/>
    <w:rsid w:val="006802C9"/>
    <w:rsid w:val="006808F3"/>
    <w:rsid w:val="00684712"/>
    <w:rsid w:val="006A35E6"/>
    <w:rsid w:val="006A4075"/>
    <w:rsid w:val="006B51C2"/>
    <w:rsid w:val="006C1C24"/>
    <w:rsid w:val="006C6A91"/>
    <w:rsid w:val="006D3DC3"/>
    <w:rsid w:val="006E35A0"/>
    <w:rsid w:val="006E7899"/>
    <w:rsid w:val="006F20C8"/>
    <w:rsid w:val="006F301E"/>
    <w:rsid w:val="0070089A"/>
    <w:rsid w:val="00704570"/>
    <w:rsid w:val="007300E4"/>
    <w:rsid w:val="00734592"/>
    <w:rsid w:val="00744922"/>
    <w:rsid w:val="00744F1C"/>
    <w:rsid w:val="0075461E"/>
    <w:rsid w:val="00757155"/>
    <w:rsid w:val="00757E07"/>
    <w:rsid w:val="007703CC"/>
    <w:rsid w:val="00781AEB"/>
    <w:rsid w:val="0078224A"/>
    <w:rsid w:val="00784112"/>
    <w:rsid w:val="0079240E"/>
    <w:rsid w:val="00792E4F"/>
    <w:rsid w:val="007971FB"/>
    <w:rsid w:val="00797320"/>
    <w:rsid w:val="007A0C12"/>
    <w:rsid w:val="007A19E1"/>
    <w:rsid w:val="007A1C0E"/>
    <w:rsid w:val="007A7FC7"/>
    <w:rsid w:val="007B040B"/>
    <w:rsid w:val="007B2978"/>
    <w:rsid w:val="007B2DF0"/>
    <w:rsid w:val="007B4684"/>
    <w:rsid w:val="007B6123"/>
    <w:rsid w:val="007B6A3E"/>
    <w:rsid w:val="007B6F9D"/>
    <w:rsid w:val="007C05B6"/>
    <w:rsid w:val="007C309B"/>
    <w:rsid w:val="007C5805"/>
    <w:rsid w:val="007C6DA8"/>
    <w:rsid w:val="007D0F0F"/>
    <w:rsid w:val="007D1D99"/>
    <w:rsid w:val="007E05DF"/>
    <w:rsid w:val="007E588C"/>
    <w:rsid w:val="007F11BA"/>
    <w:rsid w:val="007F5A04"/>
    <w:rsid w:val="007F6350"/>
    <w:rsid w:val="007F7363"/>
    <w:rsid w:val="008129C8"/>
    <w:rsid w:val="00824A87"/>
    <w:rsid w:val="008337D8"/>
    <w:rsid w:val="00833E35"/>
    <w:rsid w:val="00834CAC"/>
    <w:rsid w:val="008374BA"/>
    <w:rsid w:val="008379B3"/>
    <w:rsid w:val="008427A2"/>
    <w:rsid w:val="00847BF9"/>
    <w:rsid w:val="00850D64"/>
    <w:rsid w:val="00855E6D"/>
    <w:rsid w:val="0085680E"/>
    <w:rsid w:val="00861EA0"/>
    <w:rsid w:val="008654CC"/>
    <w:rsid w:val="00865797"/>
    <w:rsid w:val="00866035"/>
    <w:rsid w:val="00867142"/>
    <w:rsid w:val="008674E8"/>
    <w:rsid w:val="00881D4D"/>
    <w:rsid w:val="0088438C"/>
    <w:rsid w:val="008845AB"/>
    <w:rsid w:val="00891A86"/>
    <w:rsid w:val="0089713D"/>
    <w:rsid w:val="008B0729"/>
    <w:rsid w:val="008B47C1"/>
    <w:rsid w:val="008B6DAB"/>
    <w:rsid w:val="008C1126"/>
    <w:rsid w:val="008D099D"/>
    <w:rsid w:val="008D63E8"/>
    <w:rsid w:val="008E1693"/>
    <w:rsid w:val="008E45EC"/>
    <w:rsid w:val="008F2305"/>
    <w:rsid w:val="00903A5D"/>
    <w:rsid w:val="0090555A"/>
    <w:rsid w:val="0091294F"/>
    <w:rsid w:val="009213DD"/>
    <w:rsid w:val="00926DC9"/>
    <w:rsid w:val="00932FE9"/>
    <w:rsid w:val="00935F5C"/>
    <w:rsid w:val="00940554"/>
    <w:rsid w:val="00943007"/>
    <w:rsid w:val="0094767A"/>
    <w:rsid w:val="00952DD1"/>
    <w:rsid w:val="00957A65"/>
    <w:rsid w:val="00962155"/>
    <w:rsid w:val="00967C95"/>
    <w:rsid w:val="00972CED"/>
    <w:rsid w:val="00974054"/>
    <w:rsid w:val="00974D95"/>
    <w:rsid w:val="00996F20"/>
    <w:rsid w:val="009A2F94"/>
    <w:rsid w:val="009A7C92"/>
    <w:rsid w:val="009B242D"/>
    <w:rsid w:val="009B3383"/>
    <w:rsid w:val="009B56E3"/>
    <w:rsid w:val="009B6865"/>
    <w:rsid w:val="009D22A7"/>
    <w:rsid w:val="009D497B"/>
    <w:rsid w:val="009D6F9B"/>
    <w:rsid w:val="009E11E2"/>
    <w:rsid w:val="009E318D"/>
    <w:rsid w:val="009F3548"/>
    <w:rsid w:val="009F6669"/>
    <w:rsid w:val="00A00A8C"/>
    <w:rsid w:val="00A028E9"/>
    <w:rsid w:val="00A22DE5"/>
    <w:rsid w:val="00A26025"/>
    <w:rsid w:val="00A3266B"/>
    <w:rsid w:val="00A44B51"/>
    <w:rsid w:val="00A457A7"/>
    <w:rsid w:val="00A45D0C"/>
    <w:rsid w:val="00A46CB5"/>
    <w:rsid w:val="00A60F1D"/>
    <w:rsid w:val="00A6160A"/>
    <w:rsid w:val="00A6542F"/>
    <w:rsid w:val="00A73A9C"/>
    <w:rsid w:val="00A851FC"/>
    <w:rsid w:val="00A9016B"/>
    <w:rsid w:val="00A915FD"/>
    <w:rsid w:val="00A96E93"/>
    <w:rsid w:val="00A97605"/>
    <w:rsid w:val="00AB6596"/>
    <w:rsid w:val="00AC272D"/>
    <w:rsid w:val="00AC7E23"/>
    <w:rsid w:val="00AE4B97"/>
    <w:rsid w:val="00AF4B0B"/>
    <w:rsid w:val="00B05C76"/>
    <w:rsid w:val="00B14131"/>
    <w:rsid w:val="00B15A8B"/>
    <w:rsid w:val="00B2139A"/>
    <w:rsid w:val="00B23520"/>
    <w:rsid w:val="00B32C45"/>
    <w:rsid w:val="00B36A1C"/>
    <w:rsid w:val="00B42699"/>
    <w:rsid w:val="00B5019F"/>
    <w:rsid w:val="00B506A7"/>
    <w:rsid w:val="00B551CE"/>
    <w:rsid w:val="00B55290"/>
    <w:rsid w:val="00B653EF"/>
    <w:rsid w:val="00B65B6A"/>
    <w:rsid w:val="00B70F23"/>
    <w:rsid w:val="00B7715A"/>
    <w:rsid w:val="00B805E1"/>
    <w:rsid w:val="00B81F6D"/>
    <w:rsid w:val="00B83902"/>
    <w:rsid w:val="00B91BB3"/>
    <w:rsid w:val="00B9374E"/>
    <w:rsid w:val="00B95BA8"/>
    <w:rsid w:val="00BA4E9A"/>
    <w:rsid w:val="00BA5CB7"/>
    <w:rsid w:val="00BA5FC9"/>
    <w:rsid w:val="00BA7492"/>
    <w:rsid w:val="00BB0DA8"/>
    <w:rsid w:val="00BB5E46"/>
    <w:rsid w:val="00BC068B"/>
    <w:rsid w:val="00BC575F"/>
    <w:rsid w:val="00BC5B99"/>
    <w:rsid w:val="00BD1DC6"/>
    <w:rsid w:val="00BD6E00"/>
    <w:rsid w:val="00BE22A9"/>
    <w:rsid w:val="00BE7117"/>
    <w:rsid w:val="00BF0FFB"/>
    <w:rsid w:val="00BF4F25"/>
    <w:rsid w:val="00C025DC"/>
    <w:rsid w:val="00C06ADF"/>
    <w:rsid w:val="00C1151A"/>
    <w:rsid w:val="00C1479C"/>
    <w:rsid w:val="00C15FD6"/>
    <w:rsid w:val="00C2029C"/>
    <w:rsid w:val="00C25829"/>
    <w:rsid w:val="00C27A85"/>
    <w:rsid w:val="00C33AF4"/>
    <w:rsid w:val="00C37DD8"/>
    <w:rsid w:val="00C42005"/>
    <w:rsid w:val="00C46138"/>
    <w:rsid w:val="00C502C4"/>
    <w:rsid w:val="00C514F8"/>
    <w:rsid w:val="00C52D8C"/>
    <w:rsid w:val="00C6275E"/>
    <w:rsid w:val="00C65DD8"/>
    <w:rsid w:val="00C66598"/>
    <w:rsid w:val="00C72328"/>
    <w:rsid w:val="00C759A5"/>
    <w:rsid w:val="00C77F4E"/>
    <w:rsid w:val="00C8011C"/>
    <w:rsid w:val="00C945A6"/>
    <w:rsid w:val="00CA7C0C"/>
    <w:rsid w:val="00CB17D3"/>
    <w:rsid w:val="00CB3E19"/>
    <w:rsid w:val="00CC2355"/>
    <w:rsid w:val="00CC56BD"/>
    <w:rsid w:val="00CD43E0"/>
    <w:rsid w:val="00CE25FB"/>
    <w:rsid w:val="00CE43CD"/>
    <w:rsid w:val="00CE4452"/>
    <w:rsid w:val="00CE5451"/>
    <w:rsid w:val="00D10C82"/>
    <w:rsid w:val="00D11DEB"/>
    <w:rsid w:val="00D12156"/>
    <w:rsid w:val="00D152D8"/>
    <w:rsid w:val="00D26A4D"/>
    <w:rsid w:val="00D26EB0"/>
    <w:rsid w:val="00D27989"/>
    <w:rsid w:val="00D32A29"/>
    <w:rsid w:val="00D35BE3"/>
    <w:rsid w:val="00D52E8F"/>
    <w:rsid w:val="00D54B37"/>
    <w:rsid w:val="00D5512A"/>
    <w:rsid w:val="00D609AC"/>
    <w:rsid w:val="00D6426F"/>
    <w:rsid w:val="00D67E58"/>
    <w:rsid w:val="00D71079"/>
    <w:rsid w:val="00D80273"/>
    <w:rsid w:val="00D82856"/>
    <w:rsid w:val="00D84495"/>
    <w:rsid w:val="00D92464"/>
    <w:rsid w:val="00D92BD4"/>
    <w:rsid w:val="00D935BF"/>
    <w:rsid w:val="00D95762"/>
    <w:rsid w:val="00D95B64"/>
    <w:rsid w:val="00D9731F"/>
    <w:rsid w:val="00DA6063"/>
    <w:rsid w:val="00DA6B62"/>
    <w:rsid w:val="00DB420A"/>
    <w:rsid w:val="00DE254F"/>
    <w:rsid w:val="00DF18A4"/>
    <w:rsid w:val="00DF3A17"/>
    <w:rsid w:val="00DF3DA5"/>
    <w:rsid w:val="00E03A54"/>
    <w:rsid w:val="00E1266F"/>
    <w:rsid w:val="00E268CE"/>
    <w:rsid w:val="00E3004D"/>
    <w:rsid w:val="00E4483B"/>
    <w:rsid w:val="00E47A56"/>
    <w:rsid w:val="00E56CE3"/>
    <w:rsid w:val="00E658E9"/>
    <w:rsid w:val="00E66FA2"/>
    <w:rsid w:val="00E72D3C"/>
    <w:rsid w:val="00E73C0F"/>
    <w:rsid w:val="00E754F1"/>
    <w:rsid w:val="00E93D8E"/>
    <w:rsid w:val="00E96A37"/>
    <w:rsid w:val="00EA24B8"/>
    <w:rsid w:val="00EA6728"/>
    <w:rsid w:val="00EB35D2"/>
    <w:rsid w:val="00EC16DD"/>
    <w:rsid w:val="00EC2458"/>
    <w:rsid w:val="00EC2D38"/>
    <w:rsid w:val="00ED0240"/>
    <w:rsid w:val="00ED53DB"/>
    <w:rsid w:val="00EE6399"/>
    <w:rsid w:val="00EF2003"/>
    <w:rsid w:val="00EF471E"/>
    <w:rsid w:val="00EF5BEA"/>
    <w:rsid w:val="00F03199"/>
    <w:rsid w:val="00F127D3"/>
    <w:rsid w:val="00F14E3D"/>
    <w:rsid w:val="00F169D6"/>
    <w:rsid w:val="00F203CC"/>
    <w:rsid w:val="00F2200B"/>
    <w:rsid w:val="00F243E2"/>
    <w:rsid w:val="00F25E9D"/>
    <w:rsid w:val="00F27250"/>
    <w:rsid w:val="00F27DA4"/>
    <w:rsid w:val="00F303D2"/>
    <w:rsid w:val="00F3079D"/>
    <w:rsid w:val="00F35024"/>
    <w:rsid w:val="00F363AC"/>
    <w:rsid w:val="00F412CB"/>
    <w:rsid w:val="00F41597"/>
    <w:rsid w:val="00F4255D"/>
    <w:rsid w:val="00F428E5"/>
    <w:rsid w:val="00F4561A"/>
    <w:rsid w:val="00F4599C"/>
    <w:rsid w:val="00F45C71"/>
    <w:rsid w:val="00F51793"/>
    <w:rsid w:val="00F57439"/>
    <w:rsid w:val="00F6638F"/>
    <w:rsid w:val="00F7018F"/>
    <w:rsid w:val="00F73849"/>
    <w:rsid w:val="00F829D4"/>
    <w:rsid w:val="00F82F4B"/>
    <w:rsid w:val="00F946FE"/>
    <w:rsid w:val="00FA0A70"/>
    <w:rsid w:val="00FA78C1"/>
    <w:rsid w:val="00FB1550"/>
    <w:rsid w:val="00FB2B55"/>
    <w:rsid w:val="00FC6641"/>
    <w:rsid w:val="00FD6B5A"/>
    <w:rsid w:val="00FD6B6E"/>
    <w:rsid w:val="00FE0C8B"/>
    <w:rsid w:val="00FE41E1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8BD7BF"/>
  <w15:docId w15:val="{AB52AFB2-1527-4626-A0A4-CF3080C9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3849"/>
    <w:pPr>
      <w:outlineLvl w:val="0"/>
    </w:pPr>
    <w:rPr>
      <w:rFonts w:ascii="Comic Sans MS" w:hAnsi="Comic Sans MS" w:cs="Arial"/>
      <w:bCs/>
      <w:sz w:val="36"/>
      <w:szCs w:val="36"/>
      <w:lang w:val="da-DK"/>
    </w:rPr>
  </w:style>
  <w:style w:type="paragraph" w:styleId="Overskrift2">
    <w:name w:val="heading 2"/>
    <w:basedOn w:val="Overskrift7"/>
    <w:next w:val="Normal"/>
    <w:qFormat/>
    <w:rsid w:val="00F73849"/>
    <w:pPr>
      <w:outlineLvl w:val="1"/>
    </w:pPr>
  </w:style>
  <w:style w:type="paragraph" w:styleId="Overskrift3">
    <w:name w:val="heading 3"/>
    <w:basedOn w:val="Normal"/>
    <w:next w:val="Normal"/>
    <w:qFormat/>
    <w:rsid w:val="00F73849"/>
    <w:pPr>
      <w:spacing w:line="360" w:lineRule="auto"/>
      <w:contextualSpacing/>
      <w:jc w:val="both"/>
      <w:outlineLvl w:val="2"/>
    </w:pPr>
    <w:rPr>
      <w:rFonts w:ascii="Arial" w:hAnsi="Arial" w:cs="Arial"/>
      <w:bCs/>
      <w:sz w:val="23"/>
      <w:szCs w:val="23"/>
      <w:lang w:val="da-DK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Overskrift7">
    <w:name w:val="heading 7"/>
    <w:basedOn w:val="FormateretHTML"/>
    <w:next w:val="Normal"/>
    <w:link w:val="Overskrift7Tegn"/>
    <w:uiPriority w:val="9"/>
    <w:unhideWhenUsed/>
    <w:qFormat/>
    <w:rsid w:val="00BB0DA8"/>
    <w:pPr>
      <w:spacing w:line="360" w:lineRule="auto"/>
      <w:contextualSpacing/>
      <w:outlineLvl w:val="6"/>
    </w:pPr>
    <w:rPr>
      <w:rFonts w:ascii="Arial" w:hAnsi="Arial" w:cs="Arial"/>
      <w:bCs/>
      <w:sz w:val="28"/>
      <w:szCs w:val="28"/>
      <w:lang w:val="da-DK"/>
    </w:rPr>
  </w:style>
  <w:style w:type="paragraph" w:styleId="Overskrift8">
    <w:name w:val="heading 8"/>
    <w:basedOn w:val="Overskrift7"/>
    <w:next w:val="Normal"/>
    <w:link w:val="Overskrift8Tegn"/>
    <w:uiPriority w:val="9"/>
    <w:unhideWhenUsed/>
    <w:qFormat/>
    <w:rsid w:val="00AC7E23"/>
    <w:pPr>
      <w:outlineLvl w:val="7"/>
    </w:pPr>
    <w:rPr>
      <w:bCs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verknpfung">
    <w:name w:val="Internetverknüpfung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character" w:styleId="Hyperlink">
    <w:name w:val="Hyperlink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C0490E"/>
    <w:pPr>
      <w:ind w:left="720"/>
      <w:contextualSpacing/>
    </w:pPr>
  </w:style>
  <w:style w:type="table" w:styleId="Tabel-Gitter">
    <w:name w:val="Table Grid"/>
    <w:basedOn w:val="Tabel-Normal"/>
    <w:uiPriority w:val="39"/>
    <w:rsid w:val="0054027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ateretHTML">
    <w:name w:val="HTML Preformatted"/>
    <w:basedOn w:val="Normal"/>
    <w:link w:val="FormateretHTMLTegn"/>
    <w:uiPriority w:val="99"/>
    <w:unhideWhenUsed/>
    <w:qFormat/>
    <w:rsid w:val="003016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FormateretHTMLTegn">
    <w:name w:val="Formateret HTML Tegn"/>
    <w:basedOn w:val="Standardskrifttypeiafsnit"/>
    <w:link w:val="FormateretHTML"/>
    <w:uiPriority w:val="99"/>
    <w:qFormat/>
    <w:rsid w:val="003016AC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Standardskrifttypeiafsnit"/>
    <w:rsid w:val="003016AC"/>
  </w:style>
  <w:style w:type="paragraph" w:customStyle="1" w:styleId="Rahmeninhalt">
    <w:name w:val="Rahmeninhalt"/>
    <w:basedOn w:val="Normal"/>
    <w:qFormat/>
    <w:rsid w:val="00A1397B"/>
    <w:pPr>
      <w:suppressAutoHyphens/>
      <w:spacing w:line="256" w:lineRule="auto"/>
    </w:pPr>
    <w:rPr>
      <w:lang w:val="en-US" w:eastAsia="de-DE"/>
    </w:rPr>
  </w:style>
  <w:style w:type="paragraph" w:styleId="Sidehoved">
    <w:name w:val="header"/>
    <w:basedOn w:val="Normal"/>
    <w:link w:val="Sidehove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3622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3622"/>
    <w:rPr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73849"/>
    <w:rPr>
      <w:rFonts w:ascii="Comic Sans MS" w:hAnsi="Comic Sans MS" w:cs="Arial"/>
      <w:bCs/>
      <w:sz w:val="36"/>
      <w:szCs w:val="36"/>
      <w:lang w:val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B14131"/>
    <w:pPr>
      <w:outlineLvl w:val="9"/>
    </w:pPr>
    <w:rPr>
      <w:lang w:val="de-DE" w:eastAsia="de-D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A0C12"/>
    <w:pPr>
      <w:tabs>
        <w:tab w:val="right" w:leader="dot" w:pos="9062"/>
      </w:tabs>
      <w:spacing w:after="100"/>
    </w:pPr>
    <w:rPr>
      <w:rFonts w:ascii="Arial" w:hAnsi="Arial" w:cs="Arial"/>
      <w:noProof/>
      <w:sz w:val="24"/>
      <w:szCs w:val="24"/>
      <w:lang w:val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F50A5A"/>
    <w:pPr>
      <w:spacing w:after="100"/>
      <w:ind w:left="220"/>
    </w:pPr>
    <w:rPr>
      <w:rFonts w:eastAsiaTheme="minorEastAsia" w:cs="Times New Roman"/>
      <w:lang w:val="de-DE" w:eastAsia="de-D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F50A5A"/>
    <w:pPr>
      <w:spacing w:after="100"/>
      <w:ind w:left="440"/>
    </w:pPr>
    <w:rPr>
      <w:rFonts w:eastAsiaTheme="minorEastAsia" w:cs="Times New Roman"/>
      <w:lang w:val="de-DE" w:eastAsia="de-DE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21CD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C2D3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C2D38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C2D38"/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7E588C"/>
    <w:rPr>
      <w:color w:val="954F72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588C"/>
    <w:pPr>
      <w:spacing w:after="160"/>
    </w:pPr>
    <w:rPr>
      <w:rFonts w:ascii="Calibri" w:eastAsia="Calibri" w:hAnsi="Calibri" w:cs="Calibri"/>
      <w:b/>
      <w:bCs/>
      <w:lang w:val="en-GB"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588C"/>
    <w:rPr>
      <w:rFonts w:asciiTheme="minorHAnsi" w:eastAsiaTheme="minorHAnsi" w:hAnsiTheme="minorHAnsi" w:cstheme="minorBidi"/>
      <w:b/>
      <w:bCs/>
      <w:sz w:val="20"/>
      <w:szCs w:val="20"/>
      <w:lang w:val="da-DK" w:eastAsia="en-US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BB0DA8"/>
    <w:rPr>
      <w:rFonts w:ascii="Arial" w:eastAsia="Times New Roman" w:hAnsi="Arial" w:cs="Arial"/>
      <w:bCs/>
      <w:sz w:val="28"/>
      <w:szCs w:val="28"/>
      <w:lang w:val="da-DK" w:eastAsia="de-DE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AC7E23"/>
    <w:rPr>
      <w:rFonts w:ascii="Arial" w:eastAsia="Times New Roman" w:hAnsi="Arial" w:cs="Arial"/>
      <w:sz w:val="28"/>
      <w:szCs w:val="28"/>
      <w:lang w:val="da-DK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rbejdsmiljoweb.dk/stoej-lys-og-luft/stoej-paa-arbejdspladsen/fakta-om-stoej/forstaa-efterklangstiden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www.indeklimaportalen.dk/stoej_og_akustik/stoj_i_rum_med_born/oversigt_cases/koebenhavns-kommune-stiller-skaerpede-krav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bygningsreglementet.dk/Tekniske-bestemmelser/17/Vejledninger/Undervisningsbygninger/Rumakustik-i-undervisningsbygning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AEP3SLiPnElu2lc+uvibbCxE5g==">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</go:docsCustomData>
</go:gDocsCustomXmlDataStorage>
</file>

<file path=customXml/itemProps1.xml><?xml version="1.0" encoding="utf-8"?>
<ds:datastoreItem xmlns:ds="http://schemas.openxmlformats.org/officeDocument/2006/customXml" ds:itemID="{E3890A03-6E4C-486C-A431-2B6E189F92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1524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God akustik og begrænset støj i klasseværelset</vt:lpstr>
    </vt:vector>
  </TitlesOfParts>
  <Company>Region Syddanmark</Company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akustik og begrænset støj i klasseværelset</dc:title>
  <dc:subject/>
  <dc:creator>LFZSL-AiB-C.Michel</dc:creator>
  <cp:keywords/>
  <dc:description/>
  <cp:lastModifiedBy>Freja Utoft Vindbjerg</cp:lastModifiedBy>
  <cp:revision>17</cp:revision>
  <cp:lastPrinted>2023-05-09T12:13:00Z</cp:lastPrinted>
  <dcterms:created xsi:type="dcterms:W3CDTF">2023-05-24T11:26:00Z</dcterms:created>
  <dcterms:modified xsi:type="dcterms:W3CDTF">2026-02-16T09:03:00Z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{6B549CCB-AD90-4E6C-A644-B768E9A33752}</vt:lpwstr>
  </property>
</Properties>
</file>